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C107E6" w:rsidRDefault="002E5E2B" w:rsidP="002E5E2B">
      <w:pPr>
        <w:jc w:val="center"/>
        <w:rPr>
          <w:sz w:val="28"/>
          <w:szCs w:val="28"/>
        </w:rPr>
      </w:pPr>
      <w:r w:rsidRPr="00C107E6">
        <w:rPr>
          <w:sz w:val="28"/>
          <w:szCs w:val="28"/>
        </w:rPr>
        <w:t>РОССИЙСКАЯ ФЕДЕРАЦИЯ</w:t>
      </w:r>
    </w:p>
    <w:p w:rsidR="002E5E2B" w:rsidRPr="00C107E6" w:rsidRDefault="002E5E2B" w:rsidP="002E5E2B">
      <w:pPr>
        <w:jc w:val="center"/>
        <w:rPr>
          <w:sz w:val="28"/>
          <w:szCs w:val="28"/>
        </w:rPr>
      </w:pPr>
      <w:r w:rsidRPr="00C107E6">
        <w:rPr>
          <w:sz w:val="28"/>
          <w:szCs w:val="28"/>
        </w:rPr>
        <w:t>РОСТОВСКАЯ ОБЛАСТЬ</w:t>
      </w:r>
    </w:p>
    <w:p w:rsidR="00557EB6" w:rsidRPr="00C107E6" w:rsidRDefault="002E5E2B" w:rsidP="002E5E2B">
      <w:pPr>
        <w:jc w:val="center"/>
        <w:rPr>
          <w:sz w:val="28"/>
          <w:szCs w:val="28"/>
        </w:rPr>
      </w:pPr>
      <w:r w:rsidRPr="00C107E6">
        <w:rPr>
          <w:sz w:val="28"/>
          <w:szCs w:val="28"/>
        </w:rPr>
        <w:t xml:space="preserve">МУНИЦИПАЛЬНОЕ ОБРАЗОВАНИЕ </w:t>
      </w:r>
    </w:p>
    <w:p w:rsidR="002E5E2B" w:rsidRPr="00C107E6" w:rsidRDefault="002E5E2B" w:rsidP="002E5E2B">
      <w:pPr>
        <w:jc w:val="center"/>
        <w:rPr>
          <w:sz w:val="28"/>
          <w:szCs w:val="28"/>
        </w:rPr>
      </w:pPr>
      <w:r w:rsidRPr="00C107E6">
        <w:rPr>
          <w:sz w:val="28"/>
          <w:szCs w:val="28"/>
        </w:rPr>
        <w:t>«</w:t>
      </w:r>
      <w:r w:rsidR="00557EB6" w:rsidRPr="00C107E6">
        <w:rPr>
          <w:sz w:val="28"/>
          <w:szCs w:val="28"/>
        </w:rPr>
        <w:t>КРАСНОДОНЕЦ</w:t>
      </w:r>
      <w:r w:rsidR="002C28D5" w:rsidRPr="00C107E6">
        <w:rPr>
          <w:sz w:val="28"/>
          <w:szCs w:val="28"/>
        </w:rPr>
        <w:t>КОЕ СЕЛЬСКОЕ ПОСЕЛЕНИЕ</w:t>
      </w:r>
      <w:r w:rsidRPr="00C107E6">
        <w:rPr>
          <w:sz w:val="28"/>
          <w:szCs w:val="28"/>
        </w:rPr>
        <w:t>»</w:t>
      </w:r>
    </w:p>
    <w:p w:rsidR="002E5E2B" w:rsidRPr="00C107E6" w:rsidRDefault="002E5E2B" w:rsidP="002C28D5">
      <w:pPr>
        <w:jc w:val="center"/>
        <w:rPr>
          <w:sz w:val="28"/>
          <w:szCs w:val="28"/>
        </w:rPr>
      </w:pPr>
      <w:r w:rsidRPr="00C107E6">
        <w:rPr>
          <w:sz w:val="28"/>
          <w:szCs w:val="28"/>
        </w:rPr>
        <w:t xml:space="preserve">АДМИНИСТРАЦИЯ </w:t>
      </w:r>
      <w:r w:rsidR="00557EB6" w:rsidRPr="00C107E6">
        <w:rPr>
          <w:sz w:val="28"/>
          <w:szCs w:val="28"/>
        </w:rPr>
        <w:t>КРАСНОДОНЕЦ</w:t>
      </w:r>
      <w:r w:rsidR="002C28D5" w:rsidRPr="00C107E6">
        <w:rPr>
          <w:sz w:val="28"/>
          <w:szCs w:val="28"/>
        </w:rPr>
        <w:t>КОГО СЕЛЬСКОГО ПОСЕЛЕНИЯ</w:t>
      </w:r>
    </w:p>
    <w:p w:rsidR="00C107E6" w:rsidRDefault="00C107E6" w:rsidP="002E5E2B">
      <w:pPr>
        <w:suppressAutoHyphens/>
        <w:spacing w:after="100" w:afterAutospacing="1"/>
        <w:jc w:val="center"/>
        <w:rPr>
          <w:sz w:val="28"/>
          <w:szCs w:val="28"/>
          <w:lang w:eastAsia="zh-CN"/>
        </w:rPr>
      </w:pPr>
    </w:p>
    <w:p w:rsidR="00C107E6" w:rsidRPr="00C107E6" w:rsidRDefault="00C107E6" w:rsidP="00C107E6">
      <w:pPr>
        <w:keepNext/>
        <w:spacing w:before="120"/>
        <w:jc w:val="center"/>
        <w:outlineLvl w:val="0"/>
        <w:rPr>
          <w:bCs/>
          <w:sz w:val="32"/>
          <w:szCs w:val="32"/>
        </w:rPr>
      </w:pPr>
      <w:r w:rsidRPr="00C107E6">
        <w:rPr>
          <w:bCs/>
          <w:sz w:val="32"/>
          <w:szCs w:val="32"/>
        </w:rPr>
        <w:t>ПОСТАНОВЛЕНИЕ</w:t>
      </w:r>
    </w:p>
    <w:p w:rsidR="00C107E6" w:rsidRPr="00C107E6" w:rsidRDefault="0035455F" w:rsidP="00C107E6">
      <w:pPr>
        <w:spacing w:before="120"/>
        <w:rPr>
          <w:bCs/>
          <w:sz w:val="28"/>
          <w:szCs w:val="28"/>
        </w:rPr>
      </w:pPr>
      <w:r>
        <w:rPr>
          <w:bCs/>
          <w:sz w:val="28"/>
          <w:szCs w:val="28"/>
        </w:rPr>
        <w:t>деккабря</w:t>
      </w:r>
      <w:r w:rsidR="00C107E6" w:rsidRPr="00C107E6">
        <w:rPr>
          <w:bCs/>
          <w:sz w:val="28"/>
          <w:szCs w:val="28"/>
        </w:rPr>
        <w:t xml:space="preserve"> 2025 года</w:t>
      </w:r>
      <w:r w:rsidR="00C107E6" w:rsidRPr="00C107E6">
        <w:rPr>
          <w:bCs/>
          <w:sz w:val="28"/>
          <w:szCs w:val="28"/>
        </w:rPr>
        <w:tab/>
        <w:t xml:space="preserve">                              №</w:t>
      </w:r>
      <w:bookmarkStart w:id="0" w:name="Номер"/>
      <w:bookmarkEnd w:id="0"/>
      <w:r w:rsidR="00C107E6" w:rsidRPr="00C107E6">
        <w:rPr>
          <w:bCs/>
          <w:sz w:val="28"/>
          <w:szCs w:val="28"/>
        </w:rPr>
        <w:t xml:space="preserve">                                     ст. Краснодонецкая</w:t>
      </w:r>
    </w:p>
    <w:p w:rsidR="00C107E6" w:rsidRPr="00C107E6" w:rsidRDefault="00C107E6" w:rsidP="00C107E6">
      <w:pPr>
        <w:tabs>
          <w:tab w:val="left" w:pos="4320"/>
          <w:tab w:val="left" w:pos="7380"/>
        </w:tabs>
        <w:spacing w:before="120"/>
        <w:rPr>
          <w:bCs/>
          <w:sz w:val="28"/>
          <w:szCs w:val="28"/>
        </w:rPr>
      </w:pPr>
    </w:p>
    <w:p w:rsidR="00C107E6" w:rsidRPr="00C107E6" w:rsidRDefault="00C107E6" w:rsidP="00C107E6">
      <w:pPr>
        <w:ind w:right="4223"/>
        <w:rPr>
          <w:sz w:val="28"/>
          <w:szCs w:val="28"/>
        </w:rPr>
      </w:pPr>
      <w:r w:rsidRPr="00C107E6">
        <w:rPr>
          <w:sz w:val="28"/>
          <w:szCs w:val="28"/>
        </w:rPr>
        <w:t>О внесении изменений в Постановление Администрации Краснодонецкого сельского поселения от 30.11.2018  № 10</w:t>
      </w:r>
      <w:r>
        <w:rPr>
          <w:sz w:val="28"/>
          <w:szCs w:val="28"/>
        </w:rPr>
        <w:t>8</w:t>
      </w:r>
    </w:p>
    <w:p w:rsidR="00C107E6" w:rsidRPr="00C107E6" w:rsidRDefault="00C107E6" w:rsidP="00C107E6">
      <w:pPr>
        <w:autoSpaceDE w:val="0"/>
        <w:autoSpaceDN w:val="0"/>
        <w:adjustRightInd w:val="0"/>
        <w:jc w:val="both"/>
        <w:rPr>
          <w:sz w:val="27"/>
          <w:szCs w:val="27"/>
        </w:rPr>
      </w:pPr>
    </w:p>
    <w:p w:rsidR="00C107E6" w:rsidRPr="00C107E6" w:rsidRDefault="00C107E6" w:rsidP="00C107E6">
      <w:pPr>
        <w:autoSpaceDE w:val="0"/>
        <w:autoSpaceDN w:val="0"/>
        <w:adjustRightInd w:val="0"/>
        <w:ind w:firstLine="708"/>
        <w:jc w:val="both"/>
        <w:rPr>
          <w:sz w:val="28"/>
          <w:szCs w:val="28"/>
        </w:rPr>
      </w:pPr>
      <w:r w:rsidRPr="00C107E6">
        <w:rPr>
          <w:sz w:val="28"/>
          <w:szCs w:val="28"/>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C107E6" w:rsidRPr="00C107E6" w:rsidRDefault="00C107E6" w:rsidP="00C107E6">
      <w:pPr>
        <w:jc w:val="both"/>
        <w:rPr>
          <w:sz w:val="27"/>
          <w:szCs w:val="27"/>
        </w:rPr>
      </w:pPr>
    </w:p>
    <w:p w:rsidR="00C107E6" w:rsidRPr="00C107E6" w:rsidRDefault="00C107E6" w:rsidP="00C107E6">
      <w:pPr>
        <w:jc w:val="center"/>
        <w:rPr>
          <w:sz w:val="27"/>
          <w:szCs w:val="27"/>
        </w:rPr>
      </w:pPr>
      <w:r w:rsidRPr="00C107E6">
        <w:rPr>
          <w:sz w:val="27"/>
          <w:szCs w:val="27"/>
        </w:rPr>
        <w:t>ПОСТАНОВЛЯЮ:</w:t>
      </w:r>
    </w:p>
    <w:p w:rsidR="00C107E6" w:rsidRPr="00C107E6" w:rsidRDefault="00C107E6" w:rsidP="00C107E6">
      <w:pPr>
        <w:jc w:val="center"/>
        <w:rPr>
          <w:sz w:val="27"/>
          <w:szCs w:val="27"/>
        </w:rPr>
      </w:pPr>
    </w:p>
    <w:p w:rsidR="00C107E6" w:rsidRPr="00C107E6" w:rsidRDefault="00C107E6" w:rsidP="00C107E6">
      <w:pPr>
        <w:ind w:firstLine="840"/>
        <w:jc w:val="both"/>
        <w:rPr>
          <w:sz w:val="28"/>
          <w:szCs w:val="28"/>
        </w:rPr>
      </w:pPr>
      <w:r w:rsidRPr="00C107E6">
        <w:rPr>
          <w:sz w:val="28"/>
          <w:szCs w:val="28"/>
        </w:rPr>
        <w:t>1. Внести в постановление Администрации Краснодонецкого сельского поселения от  30.11.2018 года № 10</w:t>
      </w:r>
      <w:r>
        <w:rPr>
          <w:sz w:val="28"/>
          <w:szCs w:val="28"/>
        </w:rPr>
        <w:t>8</w:t>
      </w:r>
      <w:r w:rsidRPr="00C107E6">
        <w:rPr>
          <w:sz w:val="28"/>
          <w:szCs w:val="28"/>
        </w:rPr>
        <w:t xml:space="preserve"> </w:t>
      </w:r>
      <w:r w:rsidRPr="00205045">
        <w:rPr>
          <w:rFonts w:eastAsia="Droid Sans Fallback"/>
          <w:color w:val="000000"/>
          <w:kern w:val="1"/>
          <w:sz w:val="28"/>
          <w:szCs w:val="28"/>
          <w:lang w:bidi="hi-IN"/>
        </w:rPr>
        <w:t xml:space="preserve">«Об утверждении муниципальной программы </w:t>
      </w:r>
      <w:r>
        <w:rPr>
          <w:rFonts w:eastAsia="Droid Sans Fallback" w:cs="FreeSans"/>
          <w:kern w:val="1"/>
          <w:sz w:val="28"/>
          <w:szCs w:val="28"/>
          <w:lang w:eastAsia="zh-CN" w:bidi="hi-IN"/>
        </w:rPr>
        <w:t xml:space="preserve">Краснодонецкого сельского поселения </w:t>
      </w:r>
      <w:r w:rsidRPr="00205045">
        <w:rPr>
          <w:rFonts w:eastAsia="Droid Sans Fallback"/>
          <w:color w:val="000000"/>
          <w:kern w:val="1"/>
          <w:sz w:val="28"/>
          <w:szCs w:val="28"/>
          <w:lang w:bidi="hi-IN"/>
        </w:rPr>
        <w:t>«</w:t>
      </w:r>
      <w:r w:rsidRPr="00F503AD">
        <w:rPr>
          <w:sz w:val="28"/>
          <w:szCs w:val="28"/>
        </w:rPr>
        <w:t>Управление муниципальными финансами и создание условий для эффективного управления муниципальными финансами</w:t>
      </w:r>
      <w:r w:rsidRPr="00205045">
        <w:rPr>
          <w:rFonts w:eastAsia="Droid Sans Fallback"/>
          <w:color w:val="000000"/>
          <w:kern w:val="1"/>
          <w:sz w:val="28"/>
          <w:szCs w:val="28"/>
          <w:lang w:bidi="hi-IN"/>
        </w:rPr>
        <w:t>»</w:t>
      </w:r>
      <w:r w:rsidRPr="00C107E6">
        <w:rPr>
          <w:sz w:val="28"/>
          <w:szCs w:val="28"/>
        </w:rPr>
        <w:t>, следующие изменения:</w:t>
      </w:r>
    </w:p>
    <w:p w:rsidR="00C107E6" w:rsidRPr="00C107E6" w:rsidRDefault="00C107E6" w:rsidP="00C107E6">
      <w:pPr>
        <w:autoSpaceDE w:val="0"/>
        <w:autoSpaceDN w:val="0"/>
        <w:adjustRightInd w:val="0"/>
        <w:ind w:firstLine="709"/>
        <w:jc w:val="both"/>
        <w:rPr>
          <w:bCs/>
          <w:sz w:val="28"/>
          <w:szCs w:val="28"/>
        </w:rPr>
      </w:pPr>
      <w:r w:rsidRPr="00C107E6">
        <w:rPr>
          <w:sz w:val="28"/>
          <w:szCs w:val="28"/>
        </w:rPr>
        <w:t>1.1. В Паспорте муниципальной программы</w:t>
      </w:r>
      <w:r w:rsidRPr="00C107E6">
        <w:rPr>
          <w:b/>
          <w:sz w:val="28"/>
          <w:szCs w:val="28"/>
        </w:rPr>
        <w:t xml:space="preserve"> </w:t>
      </w:r>
      <w:r w:rsidRPr="00C107E6">
        <w:rPr>
          <w:spacing w:val="-8"/>
          <w:sz w:val="28"/>
          <w:szCs w:val="28"/>
        </w:rPr>
        <w:t>«</w:t>
      </w:r>
      <w:r w:rsidR="00B772C8" w:rsidRPr="00F503AD">
        <w:rPr>
          <w:sz w:val="28"/>
          <w:szCs w:val="28"/>
        </w:rPr>
        <w:t>Управление муниципальными финансами и создание условий для эффективного управления муниципальными финансами</w:t>
      </w:r>
      <w:r w:rsidR="00B772C8" w:rsidRPr="00205045">
        <w:rPr>
          <w:rFonts w:eastAsia="Droid Sans Fallback"/>
          <w:color w:val="000000"/>
          <w:kern w:val="1"/>
          <w:sz w:val="28"/>
          <w:szCs w:val="28"/>
          <w:lang w:bidi="hi-IN"/>
        </w:rPr>
        <w:t>»</w:t>
      </w:r>
      <w:r w:rsidRPr="00C107E6">
        <w:rPr>
          <w:bCs/>
          <w:sz w:val="28"/>
          <w:szCs w:val="28"/>
        </w:rPr>
        <w:t xml:space="preserve"> </w:t>
      </w:r>
      <w:r w:rsidRPr="00C107E6">
        <w:rPr>
          <w:sz w:val="28"/>
          <w:szCs w:val="28"/>
        </w:rPr>
        <w:t>пункт 1.5</w:t>
      </w:r>
      <w:r w:rsidRPr="00C107E6">
        <w:rPr>
          <w:sz w:val="28"/>
        </w:rPr>
        <w:t xml:space="preserve"> «Параметры финансового обеспечения муниципальной программы» изложить в новой редакции:</w:t>
      </w:r>
    </w:p>
    <w:p w:rsidR="00DA3D74" w:rsidRDefault="002E5E2B" w:rsidP="00C107E6">
      <w:pPr>
        <w:widowControl w:val="0"/>
        <w:tabs>
          <w:tab w:val="left" w:pos="847"/>
          <w:tab w:val="left" w:pos="4928"/>
        </w:tabs>
        <w:suppressAutoHyphens/>
        <w:spacing w:line="228" w:lineRule="auto"/>
        <w:jc w:val="both"/>
        <w:rPr>
          <w:b/>
        </w:rPr>
      </w:pPr>
      <w:r>
        <w:rPr>
          <w:rFonts w:eastAsia="Droid Sans Fallback" w:cs="FreeSans"/>
          <w:kern w:val="1"/>
          <w:sz w:val="28"/>
          <w:szCs w:val="28"/>
          <w:lang w:eastAsia="zh-CN" w:bidi="hi-IN"/>
        </w:rPr>
        <w:tab/>
      </w:r>
    </w:p>
    <w:tbl>
      <w:tblPr>
        <w:tblW w:w="5000" w:type="pct"/>
        <w:tblLayout w:type="fixed"/>
        <w:tblLook w:val="04A0" w:firstRow="1" w:lastRow="0" w:firstColumn="1" w:lastColumn="0" w:noHBand="0" w:noVBand="1"/>
      </w:tblPr>
      <w:tblGrid>
        <w:gridCol w:w="611"/>
        <w:gridCol w:w="3406"/>
        <w:gridCol w:w="402"/>
        <w:gridCol w:w="5785"/>
      </w:tblGrid>
      <w:tr w:rsidR="00B772C8" w:rsidRPr="00202104" w:rsidTr="00586449">
        <w:tc>
          <w:tcPr>
            <w:tcW w:w="787" w:type="dxa"/>
          </w:tcPr>
          <w:p w:rsidR="00B772C8" w:rsidRPr="00F924FD" w:rsidRDefault="00B772C8" w:rsidP="00586449">
            <w:pPr>
              <w:widowControl w:val="0"/>
              <w:spacing w:line="264" w:lineRule="auto"/>
              <w:jc w:val="center"/>
              <w:rPr>
                <w:sz w:val="28"/>
              </w:rPr>
            </w:pPr>
            <w:r w:rsidRPr="00F924FD">
              <w:rPr>
                <w:sz w:val="28"/>
              </w:rPr>
              <w:t>1.5.</w:t>
            </w:r>
          </w:p>
        </w:tc>
        <w:tc>
          <w:tcPr>
            <w:tcW w:w="4901" w:type="dxa"/>
            <w:shd w:val="clear" w:color="auto" w:fill="auto"/>
          </w:tcPr>
          <w:p w:rsidR="00B772C8" w:rsidRPr="00F924FD" w:rsidRDefault="00B772C8" w:rsidP="00586449">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80" w:type="dxa"/>
          </w:tcPr>
          <w:p w:rsidR="00B772C8" w:rsidRPr="00F924FD" w:rsidRDefault="00B772C8" w:rsidP="00586449">
            <w:pPr>
              <w:widowControl w:val="0"/>
              <w:spacing w:line="264" w:lineRule="auto"/>
              <w:jc w:val="center"/>
              <w:rPr>
                <w:sz w:val="28"/>
              </w:rPr>
            </w:pPr>
            <w:r w:rsidRPr="00F924FD">
              <w:rPr>
                <w:sz w:val="28"/>
              </w:rPr>
              <w:t>–</w:t>
            </w:r>
          </w:p>
        </w:tc>
        <w:tc>
          <w:tcPr>
            <w:tcW w:w="8402" w:type="dxa"/>
            <w:shd w:val="clear" w:color="auto" w:fill="auto"/>
          </w:tcPr>
          <w:p w:rsidR="00B772C8" w:rsidRPr="00C60E02" w:rsidRDefault="00B772C8" w:rsidP="00586449">
            <w:pPr>
              <w:widowControl w:val="0"/>
              <w:spacing w:line="264" w:lineRule="auto"/>
              <w:jc w:val="both"/>
              <w:rPr>
                <w:sz w:val="28"/>
              </w:rPr>
            </w:pPr>
            <w:r w:rsidRPr="00C60E02">
              <w:rPr>
                <w:sz w:val="28"/>
              </w:rPr>
              <w:t>5</w:t>
            </w:r>
            <w:r>
              <w:rPr>
                <w:sz w:val="28"/>
              </w:rPr>
              <w:t>7</w:t>
            </w:r>
            <w:r w:rsidRPr="00C60E02">
              <w:rPr>
                <w:sz w:val="28"/>
              </w:rPr>
              <w:t xml:space="preserve"> </w:t>
            </w:r>
            <w:r>
              <w:rPr>
                <w:sz w:val="28"/>
              </w:rPr>
              <w:t>6</w:t>
            </w:r>
            <w:r w:rsidR="0035455F">
              <w:rPr>
                <w:sz w:val="28"/>
              </w:rPr>
              <w:t>2</w:t>
            </w:r>
            <w:r>
              <w:rPr>
                <w:sz w:val="28"/>
              </w:rPr>
              <w:t>1</w:t>
            </w:r>
            <w:r w:rsidRPr="00C60E02">
              <w:rPr>
                <w:sz w:val="28"/>
              </w:rPr>
              <w:t>,</w:t>
            </w:r>
            <w:r w:rsidR="0035455F">
              <w:rPr>
                <w:sz w:val="28"/>
              </w:rPr>
              <w:t>3</w:t>
            </w:r>
            <w:bookmarkStart w:id="1" w:name="_GoBack"/>
            <w:bookmarkEnd w:id="1"/>
            <w:r w:rsidRPr="00C60E02">
              <w:rPr>
                <w:sz w:val="28"/>
              </w:rPr>
              <w:t xml:space="preserve"> тыс. рублей:</w:t>
            </w:r>
          </w:p>
          <w:p w:rsidR="00B772C8" w:rsidRPr="00C60E02" w:rsidRDefault="00B772C8" w:rsidP="00586449">
            <w:pPr>
              <w:widowControl w:val="0"/>
              <w:spacing w:line="264" w:lineRule="auto"/>
              <w:jc w:val="both"/>
              <w:rPr>
                <w:sz w:val="28"/>
              </w:rPr>
            </w:pPr>
            <w:r w:rsidRPr="00C60E02">
              <w:rPr>
                <w:sz w:val="28"/>
              </w:rPr>
              <w:t>этап I: 35 956,9 тыс. рублей;</w:t>
            </w:r>
          </w:p>
          <w:p w:rsidR="00B772C8" w:rsidRPr="00202104" w:rsidRDefault="00B772C8" w:rsidP="0035455F">
            <w:pPr>
              <w:widowControl w:val="0"/>
              <w:spacing w:line="264" w:lineRule="auto"/>
              <w:jc w:val="both"/>
              <w:rPr>
                <w:sz w:val="28"/>
              </w:rPr>
            </w:pPr>
            <w:r w:rsidRPr="00202104">
              <w:rPr>
                <w:sz w:val="28"/>
              </w:rPr>
              <w:t xml:space="preserve">этап II: </w:t>
            </w:r>
            <w:r>
              <w:rPr>
                <w:sz w:val="28"/>
              </w:rPr>
              <w:t>21</w:t>
            </w:r>
            <w:r w:rsidR="0035455F">
              <w:rPr>
                <w:sz w:val="28"/>
              </w:rPr>
              <w:t> 664,4</w:t>
            </w:r>
            <w:r w:rsidRPr="00202104">
              <w:rPr>
                <w:sz w:val="28"/>
              </w:rPr>
              <w:t xml:space="preserve"> тыс. рублей</w:t>
            </w:r>
          </w:p>
        </w:tc>
      </w:tr>
    </w:tbl>
    <w:p w:rsidR="00DA3D74" w:rsidRDefault="00DA3D74" w:rsidP="00040C21">
      <w:pPr>
        <w:pStyle w:val="2"/>
        <w:ind w:firstLine="720"/>
        <w:rPr>
          <w:b w:val="0"/>
        </w:rPr>
      </w:pPr>
    </w:p>
    <w:p w:rsidR="008B7B1C" w:rsidRDefault="008B7B1C" w:rsidP="004B040D">
      <w:pPr>
        <w:ind w:left="6237"/>
        <w:jc w:val="center"/>
        <w:rPr>
          <w:sz w:val="28"/>
          <w:szCs w:val="28"/>
        </w:rPr>
      </w:pPr>
    </w:p>
    <w:p w:rsidR="00693721" w:rsidRPr="00F924FD" w:rsidRDefault="00693721" w:rsidP="00693721">
      <w:pPr>
        <w:sectPr w:rsidR="00693721" w:rsidRPr="00F924FD" w:rsidSect="00DE43DA">
          <w:headerReference w:type="default" r:id="rId9"/>
          <w:headerReference w:type="first" r:id="rId10"/>
          <w:pgSz w:w="11905" w:h="16838"/>
          <w:pgMar w:top="567" w:right="567" w:bottom="567" w:left="1134" w:header="624" w:footer="624" w:gutter="0"/>
          <w:pgNumType w:start="1"/>
          <w:cols w:space="720"/>
          <w:titlePg/>
          <w:docGrid w:linePitch="299"/>
        </w:sectPr>
      </w:pPr>
    </w:p>
    <w:tbl>
      <w:tblPr>
        <w:tblW w:w="5000" w:type="pct"/>
        <w:tblLayout w:type="fixed"/>
        <w:tblLook w:val="04A0" w:firstRow="1" w:lastRow="0" w:firstColumn="1" w:lastColumn="0" w:noHBand="0" w:noVBand="1"/>
      </w:tblPr>
      <w:tblGrid>
        <w:gridCol w:w="833"/>
        <w:gridCol w:w="5187"/>
        <w:gridCol w:w="508"/>
        <w:gridCol w:w="8893"/>
      </w:tblGrid>
      <w:tr w:rsidR="00693721" w:rsidRPr="00F924FD" w:rsidTr="00C922F0">
        <w:trPr>
          <w:trHeight w:val="80"/>
        </w:trPr>
        <w:tc>
          <w:tcPr>
            <w:tcW w:w="833" w:type="dxa"/>
          </w:tcPr>
          <w:p w:rsidR="00693721" w:rsidRPr="00F924FD" w:rsidRDefault="00693721" w:rsidP="001F51FF">
            <w:pPr>
              <w:widowControl w:val="0"/>
              <w:spacing w:line="264" w:lineRule="auto"/>
              <w:jc w:val="center"/>
              <w:rPr>
                <w:sz w:val="28"/>
              </w:rPr>
            </w:pPr>
          </w:p>
        </w:tc>
        <w:tc>
          <w:tcPr>
            <w:tcW w:w="5187" w:type="dxa"/>
            <w:shd w:val="clear" w:color="auto" w:fill="auto"/>
          </w:tcPr>
          <w:p w:rsidR="00693721" w:rsidRPr="00F924FD" w:rsidRDefault="00693721" w:rsidP="00C427B0">
            <w:pPr>
              <w:widowControl w:val="0"/>
              <w:spacing w:line="264" w:lineRule="auto"/>
              <w:rPr>
                <w:sz w:val="28"/>
              </w:rPr>
            </w:pPr>
          </w:p>
        </w:tc>
        <w:tc>
          <w:tcPr>
            <w:tcW w:w="508" w:type="dxa"/>
          </w:tcPr>
          <w:p w:rsidR="00693721" w:rsidRPr="00F924FD" w:rsidRDefault="00693721" w:rsidP="001F51FF">
            <w:pPr>
              <w:widowControl w:val="0"/>
              <w:spacing w:line="264" w:lineRule="auto"/>
              <w:jc w:val="center"/>
              <w:rPr>
                <w:sz w:val="28"/>
              </w:rPr>
            </w:pPr>
          </w:p>
        </w:tc>
        <w:tc>
          <w:tcPr>
            <w:tcW w:w="8893" w:type="dxa"/>
            <w:shd w:val="clear" w:color="auto" w:fill="auto"/>
          </w:tcPr>
          <w:p w:rsidR="00693721" w:rsidRPr="00202104" w:rsidRDefault="00693721" w:rsidP="007A76C0">
            <w:pPr>
              <w:widowControl w:val="0"/>
              <w:spacing w:line="264" w:lineRule="auto"/>
              <w:jc w:val="both"/>
              <w:rPr>
                <w:sz w:val="28"/>
              </w:rPr>
            </w:pPr>
          </w:p>
        </w:tc>
      </w:tr>
      <w:tr w:rsidR="00693721" w:rsidRPr="00F924FD" w:rsidTr="00C922F0">
        <w:trPr>
          <w:trHeight w:val="80"/>
        </w:trPr>
        <w:tc>
          <w:tcPr>
            <w:tcW w:w="833" w:type="dxa"/>
          </w:tcPr>
          <w:p w:rsidR="00693721" w:rsidRPr="00F924FD" w:rsidRDefault="00693721" w:rsidP="001F51FF">
            <w:pPr>
              <w:widowControl w:val="0"/>
              <w:spacing w:line="264" w:lineRule="auto"/>
              <w:jc w:val="center"/>
              <w:rPr>
                <w:sz w:val="28"/>
              </w:rPr>
            </w:pPr>
          </w:p>
        </w:tc>
        <w:tc>
          <w:tcPr>
            <w:tcW w:w="5187" w:type="dxa"/>
            <w:shd w:val="clear" w:color="auto" w:fill="auto"/>
          </w:tcPr>
          <w:p w:rsidR="00C922F0" w:rsidRPr="00F924FD" w:rsidRDefault="00C922F0" w:rsidP="00C427B0">
            <w:pPr>
              <w:widowControl w:val="0"/>
              <w:spacing w:line="264" w:lineRule="auto"/>
              <w:rPr>
                <w:sz w:val="28"/>
              </w:rPr>
            </w:pPr>
          </w:p>
        </w:tc>
        <w:tc>
          <w:tcPr>
            <w:tcW w:w="508" w:type="dxa"/>
          </w:tcPr>
          <w:p w:rsidR="00693721" w:rsidRPr="00F924FD" w:rsidRDefault="00693721" w:rsidP="001F51FF">
            <w:pPr>
              <w:widowControl w:val="0"/>
              <w:spacing w:line="264" w:lineRule="auto"/>
              <w:jc w:val="center"/>
              <w:rPr>
                <w:sz w:val="28"/>
              </w:rPr>
            </w:pPr>
          </w:p>
        </w:tc>
        <w:tc>
          <w:tcPr>
            <w:tcW w:w="8893" w:type="dxa"/>
            <w:shd w:val="clear" w:color="auto" w:fill="auto"/>
          </w:tcPr>
          <w:p w:rsidR="00693721" w:rsidRPr="00F924FD" w:rsidRDefault="00693721" w:rsidP="001F51FF">
            <w:pPr>
              <w:widowControl w:val="0"/>
              <w:spacing w:line="264" w:lineRule="auto"/>
              <w:jc w:val="center"/>
              <w:rPr>
                <w:sz w:val="28"/>
              </w:rPr>
            </w:pPr>
          </w:p>
        </w:tc>
      </w:tr>
    </w:tbl>
    <w:p w:rsidR="00C922F0" w:rsidRDefault="00C922F0" w:rsidP="00C922F0">
      <w:pPr>
        <w:rPr>
          <w:sz w:val="28"/>
        </w:rPr>
      </w:pPr>
      <w:bookmarkStart w:id="2" w:name="Par400"/>
      <w:bookmarkEnd w:id="2"/>
      <w:r>
        <w:rPr>
          <w:sz w:val="28"/>
        </w:rPr>
        <w:t>1.2. Пункт 4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C922F0" w:rsidRDefault="00C922F0" w:rsidP="00932C13">
      <w:pPr>
        <w:tabs>
          <w:tab w:val="left" w:pos="0"/>
          <w:tab w:val="left" w:pos="5636"/>
        </w:tabs>
        <w:jc w:val="center"/>
        <w:rPr>
          <w:sz w:val="28"/>
        </w:rPr>
      </w:pPr>
    </w:p>
    <w:p w:rsidR="00932C13" w:rsidRPr="00AF4380" w:rsidRDefault="00932C13" w:rsidP="00932C13">
      <w:pPr>
        <w:tabs>
          <w:tab w:val="left" w:pos="0"/>
          <w:tab w:val="left" w:pos="5636"/>
        </w:tabs>
        <w:jc w:val="center"/>
        <w:rPr>
          <w:sz w:val="28"/>
        </w:rPr>
      </w:pPr>
      <w:r w:rsidRPr="00AF4380">
        <w:rPr>
          <w:sz w:val="28"/>
        </w:rPr>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15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7386"/>
        <w:gridCol w:w="1982"/>
        <w:gridCol w:w="1681"/>
        <w:gridCol w:w="1821"/>
        <w:gridCol w:w="1962"/>
      </w:tblGrid>
      <w:tr w:rsidR="00932C13"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 п/п</w:t>
            </w:r>
          </w:p>
        </w:tc>
        <w:tc>
          <w:tcPr>
            <w:tcW w:w="7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rPr>
                <w:sz w:val="28"/>
              </w:rPr>
            </w:pPr>
            <w:r w:rsidRPr="00AF4380">
              <w:rPr>
                <w:sz w:val="28"/>
              </w:rPr>
              <w:t xml:space="preserve">Наименование </w:t>
            </w:r>
          </w:p>
          <w:p w:rsidR="00932C13" w:rsidRPr="00AF4380" w:rsidRDefault="00932C13" w:rsidP="002534C9">
            <w:pPr>
              <w:widowControl w:val="0"/>
              <w:jc w:val="center"/>
              <w:rPr>
                <w:sz w:val="28"/>
              </w:rPr>
            </w:pPr>
            <w:r w:rsidRPr="00AF4380">
              <w:rPr>
                <w:sz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Объем расходов по годам реализации (тыс. рублей)</w:t>
            </w:r>
          </w:p>
        </w:tc>
      </w:tr>
      <w:tr w:rsidR="00932C13" w:rsidRPr="00AF4380" w:rsidTr="00C700D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7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6</w:t>
            </w:r>
            <w:r w:rsidRPr="00AF4380">
              <w:rPr>
                <w:sz w:val="28"/>
              </w:rPr>
              <w:t xml:space="preserve">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7D5232">
            <w:pPr>
              <w:widowControl w:val="0"/>
              <w:jc w:val="center"/>
              <w:rPr>
                <w:sz w:val="28"/>
              </w:rPr>
            </w:pPr>
            <w:r w:rsidRPr="00AF4380">
              <w:rPr>
                <w:sz w:val="28"/>
              </w:rPr>
              <w:t>202</w:t>
            </w:r>
            <w:r w:rsidR="007D5232">
              <w:rPr>
                <w:sz w:val="28"/>
              </w:rPr>
              <w:t>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Всего</w:t>
            </w:r>
          </w:p>
        </w:tc>
      </w:tr>
      <w:tr w:rsidR="00932C13" w:rsidRPr="00AF4380" w:rsidTr="00C700D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1</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6</w:t>
            </w:r>
          </w:p>
        </w:tc>
      </w:tr>
      <w:tr w:rsidR="0035455F"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jc w:val="center"/>
              <w:outlineLvl w:val="2"/>
              <w:rPr>
                <w:sz w:val="28"/>
              </w:rPr>
            </w:pPr>
            <w:r w:rsidRPr="00AF4380">
              <w:rPr>
                <w:sz w:val="28"/>
              </w:rPr>
              <w:t>1.</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outlineLvl w:val="2"/>
              <w:rPr>
                <w:sz w:val="28"/>
              </w:rPr>
            </w:pPr>
            <w:r>
              <w:rPr>
                <w:sz w:val="28"/>
              </w:rPr>
              <w:t xml:space="preserve">Муниципальная </w:t>
            </w:r>
            <w:r w:rsidRPr="00AF4380">
              <w:rPr>
                <w:sz w:val="28"/>
              </w:rPr>
              <w:t xml:space="preserve"> программа </w:t>
            </w:r>
            <w:r>
              <w:rPr>
                <w:sz w:val="28"/>
              </w:rPr>
              <w:t>Краснодонецкого сельского поселения</w:t>
            </w:r>
            <w:r w:rsidRPr="00AF4380">
              <w:rPr>
                <w:sz w:val="28"/>
              </w:rPr>
              <w:t xml:space="preserve"> «Управление </w:t>
            </w:r>
            <w:r>
              <w:rPr>
                <w:sz w:val="28"/>
              </w:rPr>
              <w:t xml:space="preserve">муниципальными </w:t>
            </w:r>
            <w:r w:rsidRPr="00AF4380">
              <w:rPr>
                <w:sz w:val="28"/>
              </w:rPr>
              <w:t xml:space="preserve"> финансами </w:t>
            </w:r>
          </w:p>
          <w:p w:rsidR="0035455F" w:rsidRPr="00AF4380" w:rsidRDefault="0035455F" w:rsidP="0035455F">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rsidR="0035455F" w:rsidRPr="00AF4380" w:rsidRDefault="0035455F" w:rsidP="0035455F">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35455F" w:rsidRPr="00AF4380" w:rsidTr="00C700D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rPr>
                <w:sz w:val="28"/>
              </w:rPr>
            </w:pPr>
            <w:r w:rsidRPr="00AF4380">
              <w:rPr>
                <w:sz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030362" w:rsidRPr="00AF4380" w:rsidTr="00C700D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557EB6">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030362" w:rsidRPr="00AF4380" w:rsidRDefault="00030362" w:rsidP="00557EB6">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r>
      <w:tr w:rsidR="00030362" w:rsidRPr="00AF4380" w:rsidTr="00C700D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557EB6">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r>
      <w:tr w:rsidR="0035455F"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jc w:val="center"/>
              <w:outlineLvl w:val="2"/>
              <w:rPr>
                <w:sz w:val="28"/>
              </w:rPr>
            </w:pPr>
            <w:r w:rsidRPr="00AF4380">
              <w:rPr>
                <w:sz w:val="28"/>
              </w:rPr>
              <w:t>2.</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outlineLvl w:val="2"/>
              <w:rPr>
                <w:sz w:val="28"/>
              </w:rPr>
            </w:pPr>
            <w:r w:rsidRPr="00AF4380">
              <w:rPr>
                <w:sz w:val="28"/>
              </w:rPr>
              <w:t xml:space="preserve">Комплекс процессных мероприятий «Информационное обеспечение и организация бюджетного процесса» (всего), </w:t>
            </w:r>
          </w:p>
          <w:p w:rsidR="0035455F" w:rsidRPr="00AF4380" w:rsidRDefault="0035455F" w:rsidP="0035455F">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35455F" w:rsidRPr="00AF4380" w:rsidTr="00C700D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030362"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7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r>
      <w:tr w:rsidR="00030362" w:rsidRPr="00AF4380" w:rsidTr="00C700D3">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tc>
        <w:tc>
          <w:tcPr>
            <w:tcW w:w="7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r>
    </w:tbl>
    <w:p w:rsidR="00932C13" w:rsidRPr="00F924FD" w:rsidRDefault="00932C13" w:rsidP="00932C13">
      <w:pPr>
        <w:widowControl w:val="0"/>
        <w:jc w:val="center"/>
        <w:rPr>
          <w:sz w:val="2"/>
        </w:rPr>
      </w:pPr>
    </w:p>
    <w:p w:rsidR="00C922F0" w:rsidRPr="00AF4380" w:rsidRDefault="00932C13" w:rsidP="00806261">
      <w:pPr>
        <w:widowControl w:val="0"/>
        <w:rPr>
          <w:sz w:val="28"/>
        </w:rPr>
      </w:pPr>
      <w:r w:rsidRPr="00F924FD">
        <w:br w:type="page"/>
      </w:r>
      <w:r w:rsidR="00C922F0" w:rsidRPr="00C922F0">
        <w:rPr>
          <w:sz w:val="28"/>
        </w:rPr>
        <w:t>1.3. Пункт 4 «Параметры финансового обеспечения комплекса процессных мероприятий»   изложить в новой редакции:</w:t>
      </w:r>
      <w:r w:rsidR="00C922F0" w:rsidRPr="00C922F0">
        <w:rPr>
          <w:sz w:val="28"/>
        </w:rPr>
        <w:tab/>
      </w:r>
    </w:p>
    <w:p w:rsidR="00932C13" w:rsidRPr="00AF4380" w:rsidRDefault="00932C13" w:rsidP="00932C13">
      <w:pPr>
        <w:tabs>
          <w:tab w:val="left" w:pos="0"/>
          <w:tab w:val="left" w:pos="284"/>
        </w:tabs>
        <w:jc w:val="center"/>
        <w:rPr>
          <w:sz w:val="28"/>
        </w:rPr>
      </w:pPr>
      <w:r w:rsidRPr="00AF4380">
        <w:rPr>
          <w:sz w:val="28"/>
        </w:rPr>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5211"/>
        <w:gridCol w:w="3568"/>
        <w:gridCol w:w="1276"/>
        <w:gridCol w:w="1276"/>
        <w:gridCol w:w="1417"/>
        <w:gridCol w:w="1418"/>
      </w:tblGrid>
      <w:tr w:rsidR="00932C13"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 xml:space="preserve">№ </w:t>
            </w:r>
          </w:p>
          <w:p w:rsidR="00932C13" w:rsidRPr="00AF4380" w:rsidRDefault="00932C13" w:rsidP="002534C9">
            <w:pPr>
              <w:widowControl w:val="0"/>
              <w:jc w:val="center"/>
              <w:outlineLvl w:val="2"/>
            </w:pPr>
            <w:r w:rsidRPr="00AF4380">
              <w:t>п/п</w:t>
            </w:r>
          </w:p>
        </w:tc>
        <w:tc>
          <w:tcPr>
            <w:tcW w:w="52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Код бюджетной классификации расходов</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Объем расходов по годам реализации (тыс. рублей)</w:t>
            </w:r>
          </w:p>
        </w:tc>
      </w:tr>
      <w:tr w:rsidR="00932C13"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E9079A">
            <w:pPr>
              <w:widowControl w:val="0"/>
              <w:jc w:val="center"/>
            </w:pPr>
            <w:r w:rsidRPr="00AF4380">
              <w:t>202</w:t>
            </w:r>
            <w:r w:rsidR="00E9079A">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Всего</w:t>
            </w:r>
          </w:p>
        </w:tc>
      </w:tr>
      <w:tr w:rsidR="00932C13" w:rsidRPr="00AF4380" w:rsidTr="00326C86">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1</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2</w:t>
            </w: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7</w:t>
            </w:r>
          </w:p>
        </w:tc>
      </w:tr>
      <w:tr w:rsidR="0035455F"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jc w:val="center"/>
              <w:outlineLvl w:val="2"/>
            </w:pPr>
            <w:r>
              <w:t>местный</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35455F" w:rsidRPr="00AF4380" w:rsidRDefault="0035455F" w:rsidP="0035455F">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5455F" w:rsidRPr="00AF4380" w:rsidRDefault="0035455F" w:rsidP="0035455F">
            <w:pPr>
              <w:widowControl w:val="0"/>
              <w:jc w:val="center"/>
              <w:outlineLvl w:val="2"/>
            </w:pPr>
            <w:r w:rsidRPr="00AF4380">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35455F"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pPr>
            <w:r w:rsidRPr="00AF4380">
              <w:t>областной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5455F" w:rsidRPr="00AF4380" w:rsidRDefault="0035455F" w:rsidP="0035455F"/>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35455F"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jc w:val="center"/>
              <w:outlineLvl w:val="2"/>
            </w:pPr>
            <w:r w:rsidRPr="00AF4380">
              <w:t>2.</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AF4380" w:rsidRDefault="0035455F" w:rsidP="0035455F">
            <w:pPr>
              <w:widowControl w:val="0"/>
              <w:outlineLvl w:val="2"/>
            </w:pPr>
            <w:r w:rsidRPr="00AF4380">
              <w:t xml:space="preserve">Мероприятие (результат) 1 «Обеспечена деятельность </w:t>
            </w:r>
            <w:r>
              <w:t>Администрации Краснодонецкого сельского поселения</w:t>
            </w:r>
            <w:r w:rsidRPr="00AF4380">
              <w:t>» (всего),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5455F" w:rsidRPr="00AF4380" w:rsidRDefault="0035455F" w:rsidP="0035455F">
            <w:pPr>
              <w:widowControl w:val="0"/>
              <w:jc w:val="center"/>
              <w:outlineLvl w:val="2"/>
            </w:pPr>
            <w:r w:rsidRPr="00AF4380">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trike/>
                <w:sz w:val="28"/>
              </w:rPr>
            </w:pPr>
            <w:r>
              <w:rPr>
                <w:sz w:val="28"/>
              </w:rPr>
              <w:t>8 626</w:t>
            </w:r>
            <w:r w:rsidRPr="00202104">
              <w:rPr>
                <w:sz w:val="28"/>
              </w:rPr>
              <w:t>,</w:t>
            </w:r>
            <w:r>
              <w:rPr>
                <w:sz w:val="2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5455F" w:rsidRPr="00202104" w:rsidRDefault="0035455F" w:rsidP="0035455F">
            <w:pPr>
              <w:widowControl w:val="0"/>
              <w:jc w:val="center"/>
              <w:outlineLvl w:val="2"/>
              <w:rPr>
                <w:sz w:val="28"/>
              </w:rPr>
            </w:pPr>
            <w:r>
              <w:rPr>
                <w:sz w:val="28"/>
              </w:rPr>
              <w:t>21 664,4</w:t>
            </w:r>
          </w:p>
        </w:tc>
      </w:tr>
      <w:tr w:rsidR="007A76C0"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pPr>
            <w:r>
              <w:t>местный</w:t>
            </w:r>
            <w:r w:rsidRPr="00AF4380">
              <w:t xml:space="preserve">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A76C0" w:rsidRPr="00AF4380" w:rsidRDefault="007A76C0"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326C86" w:rsidP="0035455F">
            <w:pPr>
              <w:widowControl w:val="0"/>
              <w:jc w:val="center"/>
              <w:outlineLvl w:val="2"/>
              <w:rPr>
                <w:strike/>
                <w:sz w:val="28"/>
              </w:rPr>
            </w:pPr>
            <w:r>
              <w:rPr>
                <w:sz w:val="28"/>
              </w:rPr>
              <w:t>8 6</w:t>
            </w:r>
            <w:r w:rsidR="0035455F">
              <w:rPr>
                <w:sz w:val="28"/>
              </w:rPr>
              <w:t>2</w:t>
            </w:r>
            <w:r>
              <w:rPr>
                <w:sz w:val="28"/>
              </w:rPr>
              <w:t>6</w:t>
            </w:r>
            <w:r w:rsidR="007A76C0" w:rsidRPr="00202104">
              <w:rPr>
                <w:sz w:val="28"/>
              </w:rPr>
              <w:t>,</w:t>
            </w:r>
            <w:r w:rsidR="0035455F">
              <w:rPr>
                <w:sz w:val="2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58616B" w:rsidP="0035455F">
            <w:pPr>
              <w:widowControl w:val="0"/>
              <w:jc w:val="center"/>
              <w:outlineLvl w:val="2"/>
              <w:rPr>
                <w:sz w:val="28"/>
              </w:rPr>
            </w:pPr>
            <w:r>
              <w:rPr>
                <w:sz w:val="28"/>
              </w:rPr>
              <w:t>21 6</w:t>
            </w:r>
            <w:r w:rsidR="0035455F">
              <w:rPr>
                <w:sz w:val="28"/>
              </w:rPr>
              <w:t>6</w:t>
            </w:r>
            <w:r>
              <w:rPr>
                <w:sz w:val="28"/>
              </w:rPr>
              <w:t>4,</w:t>
            </w:r>
            <w:r w:rsidR="0035455F">
              <w:rPr>
                <w:sz w:val="28"/>
              </w:rPr>
              <w:t>4</w:t>
            </w:r>
          </w:p>
        </w:tc>
      </w:tr>
      <w:tr w:rsidR="0079640C"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tc>
        <w:tc>
          <w:tcPr>
            <w:tcW w:w="52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pPr>
              <w:widowControl w:val="0"/>
              <w:rPr>
                <w:i/>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79640C"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00110</w:t>
            </w:r>
            <w:r w:rsidR="00326C86" w:rsidRPr="00326C86">
              <w:rPr>
                <w:sz w:val="28"/>
                <w:szCs w:val="28"/>
              </w:rPr>
              <w:t xml:space="preserve"> </w:t>
            </w:r>
            <w:r w:rsidRPr="00326C86">
              <w:rPr>
                <w:sz w:val="28"/>
                <w:szCs w:val="28"/>
              </w:rPr>
              <w:t>120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326C86" w:rsidP="002534C9">
            <w:pPr>
              <w:widowControl w:val="0"/>
              <w:jc w:val="center"/>
              <w:rPr>
                <w:sz w:val="28"/>
                <w:szCs w:val="28"/>
              </w:rPr>
            </w:pPr>
            <w:r w:rsidRPr="00326C86">
              <w:rPr>
                <w:sz w:val="28"/>
                <w:szCs w:val="28"/>
              </w:rPr>
              <w:t>7</w:t>
            </w:r>
            <w:r w:rsidR="0058616B">
              <w:rPr>
                <w:sz w:val="28"/>
                <w:szCs w:val="28"/>
              </w:rPr>
              <w:t xml:space="preserve"> </w:t>
            </w:r>
            <w:r w:rsidRPr="00326C86">
              <w:rPr>
                <w:sz w:val="28"/>
                <w:szCs w:val="28"/>
              </w:rPr>
              <w:t>368,2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5737,9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5793,9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58616B" w:rsidP="0079640C">
            <w:pPr>
              <w:widowControl w:val="0"/>
              <w:jc w:val="center"/>
              <w:rPr>
                <w:sz w:val="28"/>
                <w:szCs w:val="28"/>
              </w:rPr>
            </w:pPr>
            <w:r>
              <w:rPr>
                <w:sz w:val="28"/>
                <w:szCs w:val="28"/>
              </w:rPr>
              <w:t>18 900,0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73394D"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00D94A4D" w:rsidRPr="00326C86">
              <w:rPr>
                <w:sz w:val="28"/>
                <w:szCs w:val="28"/>
              </w:rPr>
              <w:t>4</w:t>
            </w:r>
            <w:r w:rsidR="00326C86" w:rsidRPr="00326C86">
              <w:rPr>
                <w:sz w:val="28"/>
                <w:szCs w:val="28"/>
              </w:rPr>
              <w:t xml:space="preserve"> </w:t>
            </w:r>
            <w:r w:rsidRPr="00326C86">
              <w:rPr>
                <w:sz w:val="28"/>
                <w:szCs w:val="28"/>
              </w:rPr>
              <w:t>0</w:t>
            </w:r>
            <w:r w:rsidR="00D94A4D" w:rsidRPr="00326C86">
              <w:rPr>
                <w:sz w:val="28"/>
                <w:szCs w:val="28"/>
              </w:rPr>
              <w:t>2</w:t>
            </w:r>
            <w:r w:rsidR="00326C86" w:rsidRPr="00326C86">
              <w:rPr>
                <w:sz w:val="28"/>
                <w:szCs w:val="28"/>
              </w:rPr>
              <w:t xml:space="preserve"> </w:t>
            </w:r>
            <w:r w:rsidRPr="00326C86">
              <w:rPr>
                <w:sz w:val="28"/>
                <w:szCs w:val="28"/>
              </w:rPr>
              <w:t>00190</w:t>
            </w:r>
            <w:r w:rsidR="00326C86" w:rsidRPr="00326C86">
              <w:rPr>
                <w:sz w:val="28"/>
                <w:szCs w:val="28"/>
              </w:rPr>
              <w:t xml:space="preserve"> </w:t>
            </w:r>
            <w:r w:rsidRPr="00326C86">
              <w:rPr>
                <w:sz w:val="28"/>
                <w:szCs w:val="28"/>
              </w:rPr>
              <w:t>240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35455F">
            <w:pPr>
              <w:widowControl w:val="0"/>
              <w:jc w:val="center"/>
              <w:rPr>
                <w:sz w:val="28"/>
                <w:szCs w:val="28"/>
              </w:rPr>
            </w:pPr>
            <w:r w:rsidRPr="00326C86">
              <w:rPr>
                <w:sz w:val="28"/>
                <w:szCs w:val="28"/>
              </w:rPr>
              <w:t>1</w:t>
            </w:r>
            <w:r w:rsidR="0058616B">
              <w:rPr>
                <w:sz w:val="28"/>
                <w:szCs w:val="28"/>
              </w:rPr>
              <w:t xml:space="preserve"> </w:t>
            </w:r>
            <w:r w:rsidRPr="00326C86">
              <w:rPr>
                <w:sz w:val="28"/>
                <w:szCs w:val="28"/>
              </w:rPr>
              <w:t>094,</w:t>
            </w:r>
            <w:r w:rsidR="0035455F">
              <w:rPr>
                <w:sz w:val="28"/>
                <w:szCs w:val="28"/>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F50AB2" w:rsidP="00201FD8">
            <w:pPr>
              <w:widowControl w:val="0"/>
              <w:jc w:val="center"/>
              <w:rPr>
                <w:sz w:val="28"/>
                <w:szCs w:val="28"/>
              </w:rPr>
            </w:pPr>
            <w:r w:rsidRPr="00326C86">
              <w:rPr>
                <w:sz w:val="28"/>
                <w:szCs w:val="28"/>
              </w:rPr>
              <w:t>587,6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F50AB2" w:rsidP="002534C9">
            <w:pPr>
              <w:widowControl w:val="0"/>
              <w:jc w:val="center"/>
              <w:rPr>
                <w:sz w:val="28"/>
                <w:szCs w:val="28"/>
              </w:rPr>
            </w:pPr>
            <w:r w:rsidRPr="00326C86">
              <w:rPr>
                <w:sz w:val="28"/>
                <w:szCs w:val="28"/>
              </w:rPr>
              <w:t>591,8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58616B" w:rsidP="0035455F">
            <w:pPr>
              <w:widowControl w:val="0"/>
              <w:jc w:val="center"/>
              <w:rPr>
                <w:sz w:val="28"/>
                <w:szCs w:val="28"/>
              </w:rPr>
            </w:pPr>
            <w:r>
              <w:rPr>
                <w:sz w:val="28"/>
                <w:szCs w:val="28"/>
              </w:rPr>
              <w:t>2 274,</w:t>
            </w:r>
            <w:r w:rsidR="0035455F">
              <w:rPr>
                <w:sz w:val="28"/>
                <w:szCs w:val="28"/>
              </w:rPr>
              <w:t>1</w:t>
            </w:r>
          </w:p>
        </w:tc>
      </w:tr>
      <w:tr w:rsidR="0079640C"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79640C"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00190</w:t>
            </w:r>
            <w:r w:rsidR="00326C86" w:rsidRPr="00326C86">
              <w:rPr>
                <w:sz w:val="28"/>
                <w:szCs w:val="28"/>
              </w:rPr>
              <w:t xml:space="preserve"> </w:t>
            </w:r>
            <w:r w:rsidRPr="00326C86">
              <w:rPr>
                <w:sz w:val="28"/>
                <w:szCs w:val="28"/>
              </w:rPr>
              <w:t>850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35455F">
            <w:pPr>
              <w:widowControl w:val="0"/>
              <w:jc w:val="center"/>
              <w:rPr>
                <w:sz w:val="28"/>
                <w:szCs w:val="28"/>
              </w:rPr>
            </w:pPr>
            <w:r w:rsidRPr="00326C86">
              <w:rPr>
                <w:sz w:val="28"/>
                <w:szCs w:val="28"/>
              </w:rPr>
              <w:t>5,</w:t>
            </w:r>
            <w:r w:rsidR="0035455F">
              <w:rPr>
                <w:sz w:val="28"/>
                <w:szCs w:val="28"/>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35455F">
            <w:pPr>
              <w:widowControl w:val="0"/>
              <w:jc w:val="center"/>
              <w:rPr>
                <w:sz w:val="28"/>
                <w:szCs w:val="28"/>
              </w:rPr>
            </w:pPr>
            <w:r w:rsidRPr="00326C86">
              <w:rPr>
                <w:sz w:val="28"/>
                <w:szCs w:val="28"/>
              </w:rPr>
              <w:t>17,</w:t>
            </w:r>
            <w:r w:rsidR="0035455F">
              <w:rPr>
                <w:sz w:val="28"/>
                <w:szCs w:val="28"/>
              </w:rPr>
              <w:t>5</w:t>
            </w:r>
          </w:p>
        </w:tc>
      </w:tr>
      <w:tr w:rsidR="00F50AB2"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F50AB2"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87030</w:t>
            </w:r>
            <w:r w:rsidR="00326C86" w:rsidRPr="00326C86">
              <w:rPr>
                <w:sz w:val="28"/>
                <w:szCs w:val="28"/>
              </w:rPr>
              <w:t xml:space="preserve"> </w:t>
            </w:r>
            <w:r w:rsidRPr="00326C86">
              <w:rPr>
                <w:sz w:val="28"/>
                <w:szCs w:val="28"/>
              </w:rPr>
              <w:t>540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2534C9">
            <w:pPr>
              <w:widowControl w:val="0"/>
              <w:jc w:val="center"/>
              <w:rPr>
                <w:sz w:val="28"/>
                <w:szCs w:val="28"/>
              </w:rPr>
            </w:pPr>
            <w:r w:rsidRPr="00326C86">
              <w:rPr>
                <w:sz w:val="28"/>
                <w:szCs w:val="28"/>
              </w:rPr>
              <w:t>91,6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86,9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86,9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58616B" w:rsidP="002534C9">
            <w:pPr>
              <w:widowControl w:val="0"/>
              <w:jc w:val="center"/>
              <w:rPr>
                <w:sz w:val="28"/>
                <w:szCs w:val="28"/>
              </w:rPr>
            </w:pPr>
            <w:r>
              <w:rPr>
                <w:sz w:val="28"/>
                <w:szCs w:val="28"/>
              </w:rPr>
              <w:t>265,4</w:t>
            </w:r>
          </w:p>
        </w:tc>
      </w:tr>
      <w:tr w:rsidR="00F50AB2"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F50AB2" w:rsidP="00326C86">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0106</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870</w:t>
            </w:r>
            <w:r w:rsidR="00326C86" w:rsidRPr="00326C86">
              <w:rPr>
                <w:sz w:val="28"/>
                <w:szCs w:val="28"/>
              </w:rPr>
              <w:t>5</w:t>
            </w:r>
            <w:r w:rsidRPr="00326C86">
              <w:rPr>
                <w:sz w:val="28"/>
                <w:szCs w:val="28"/>
              </w:rPr>
              <w:t>0</w:t>
            </w:r>
            <w:r w:rsidR="00326C86" w:rsidRPr="00326C86">
              <w:rPr>
                <w:sz w:val="28"/>
                <w:szCs w:val="28"/>
              </w:rPr>
              <w:t xml:space="preserve"> </w:t>
            </w:r>
            <w:r w:rsidRPr="00326C86">
              <w:rPr>
                <w:sz w:val="28"/>
                <w:szCs w:val="28"/>
              </w:rPr>
              <w:t>540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5455F" w:rsidP="002534C9">
            <w:pPr>
              <w:widowControl w:val="0"/>
              <w:jc w:val="center"/>
              <w:rPr>
                <w:sz w:val="28"/>
                <w:szCs w:val="28"/>
              </w:rPr>
            </w:pPr>
            <w:r>
              <w:rPr>
                <w:sz w:val="28"/>
                <w:szCs w:val="28"/>
              </w:rPr>
              <w:t>42,8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48,6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48,6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5455F" w:rsidP="002534C9">
            <w:pPr>
              <w:widowControl w:val="0"/>
              <w:jc w:val="center"/>
              <w:rPr>
                <w:sz w:val="28"/>
                <w:szCs w:val="28"/>
              </w:rPr>
            </w:pPr>
            <w:r>
              <w:rPr>
                <w:sz w:val="28"/>
                <w:szCs w:val="28"/>
              </w:rPr>
              <w:t>140,0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326C86">
            <w:pPr>
              <w:widowControl w:val="0"/>
              <w:jc w:val="center"/>
              <w:rPr>
                <w:sz w:val="28"/>
                <w:szCs w:val="28"/>
              </w:rPr>
            </w:pPr>
            <w:r w:rsidRPr="00326C86">
              <w:rPr>
                <w:sz w:val="28"/>
                <w:szCs w:val="28"/>
              </w:rPr>
              <w:t>951 0106 10 4 02 87060 540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23,4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22,0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22,0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Pr>
                <w:sz w:val="28"/>
                <w:szCs w:val="28"/>
              </w:rPr>
              <w:t>67,4</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r>
      <w:tr w:rsidR="0073394D"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jc w:val="center"/>
              <w:outlineLvl w:val="2"/>
            </w:pPr>
            <w:r w:rsidRPr="00AF4380">
              <w:t>3.</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D1219D">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r w:rsidRPr="00AF4380">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rPr>
                <w:strike/>
              </w:rPr>
            </w:pPr>
            <w:r w:rsidRPr="00392DA0">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r>
              <w:t>местный</w:t>
            </w:r>
            <w:r w:rsidRPr="00AF4380">
              <w:t xml:space="preserve">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rPr>
                <w:strike/>
              </w:rPr>
            </w:pPr>
            <w:r w:rsidRPr="00392DA0">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rPr>
                <w:strike/>
              </w:rPr>
            </w:pPr>
            <w:r w:rsidRPr="00392DA0">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r>
    </w:tbl>
    <w:p w:rsidR="00932C13" w:rsidRPr="00AF4380" w:rsidRDefault="00932C13" w:rsidP="00932C13">
      <w:pPr>
        <w:widowControl w:val="0"/>
        <w:ind w:firstLine="709"/>
        <w:rPr>
          <w:sz w:val="28"/>
        </w:rPr>
      </w:pPr>
      <w:r w:rsidRPr="00AF4380">
        <w:rPr>
          <w:sz w:val="28"/>
        </w:rPr>
        <w:t>Примечание.</w:t>
      </w:r>
    </w:p>
    <w:p w:rsidR="00932C13" w:rsidRPr="00AF4380" w:rsidRDefault="00932C13" w:rsidP="00932C13">
      <w:pPr>
        <w:widowControl w:val="0"/>
        <w:ind w:firstLine="709"/>
        <w:rPr>
          <w:sz w:val="28"/>
        </w:rPr>
      </w:pPr>
      <w:r w:rsidRPr="00AF4380">
        <w:rPr>
          <w:sz w:val="28"/>
        </w:rPr>
        <w:t>Используемое сокращение:</w:t>
      </w:r>
    </w:p>
    <w:p w:rsidR="00932C13" w:rsidRDefault="00932C13" w:rsidP="00932C13">
      <w:pPr>
        <w:widowControl w:val="0"/>
        <w:ind w:firstLine="709"/>
        <w:rPr>
          <w:sz w:val="28"/>
        </w:rPr>
      </w:pPr>
      <w:r w:rsidRPr="00AF4380">
        <w:rPr>
          <w:sz w:val="28"/>
        </w:rPr>
        <w:t xml:space="preserve">Х – данные ячейки не заполняются. </w:t>
      </w:r>
    </w:p>
    <w:p w:rsidR="0058616B" w:rsidRDefault="0058616B" w:rsidP="0058616B">
      <w:pPr>
        <w:widowControl w:val="0"/>
        <w:ind w:firstLine="709"/>
        <w:rPr>
          <w:sz w:val="28"/>
        </w:rPr>
      </w:pPr>
    </w:p>
    <w:p w:rsidR="0058616B" w:rsidRPr="0058616B" w:rsidRDefault="0058616B" w:rsidP="0058616B">
      <w:pPr>
        <w:widowControl w:val="0"/>
        <w:ind w:firstLine="709"/>
        <w:rPr>
          <w:sz w:val="28"/>
        </w:rPr>
      </w:pPr>
      <w:r w:rsidRPr="0058616B">
        <w:rPr>
          <w:sz w:val="28"/>
        </w:rPr>
        <w:t>2. Настоящее постановление вступает в силу со дня его официального опубликования.</w:t>
      </w:r>
    </w:p>
    <w:p w:rsidR="0058616B" w:rsidRPr="0058616B" w:rsidRDefault="0058616B" w:rsidP="0058616B">
      <w:pPr>
        <w:widowControl w:val="0"/>
        <w:ind w:firstLine="709"/>
        <w:rPr>
          <w:sz w:val="28"/>
        </w:rPr>
      </w:pPr>
      <w:r w:rsidRPr="0058616B">
        <w:rPr>
          <w:sz w:val="28"/>
        </w:rPr>
        <w:t>3. Контроль за выполнением постановления оставляю за собой.</w:t>
      </w:r>
    </w:p>
    <w:p w:rsidR="0058616B" w:rsidRPr="0058616B" w:rsidRDefault="0058616B" w:rsidP="0058616B">
      <w:pPr>
        <w:widowControl w:val="0"/>
        <w:ind w:firstLine="709"/>
        <w:rPr>
          <w:sz w:val="28"/>
        </w:rPr>
      </w:pPr>
    </w:p>
    <w:p w:rsidR="0058616B" w:rsidRPr="0058616B" w:rsidRDefault="0058616B" w:rsidP="0058616B">
      <w:pPr>
        <w:widowControl w:val="0"/>
        <w:ind w:firstLine="709"/>
        <w:rPr>
          <w:sz w:val="28"/>
        </w:rPr>
      </w:pPr>
      <w:r w:rsidRPr="0058616B">
        <w:rPr>
          <w:sz w:val="28"/>
        </w:rPr>
        <w:t xml:space="preserve">Глава Администрация </w:t>
      </w:r>
    </w:p>
    <w:p w:rsidR="0058616B" w:rsidRPr="0058616B" w:rsidRDefault="0058616B" w:rsidP="0058616B">
      <w:pPr>
        <w:widowControl w:val="0"/>
        <w:ind w:firstLine="709"/>
        <w:rPr>
          <w:sz w:val="28"/>
        </w:rPr>
      </w:pPr>
      <w:r w:rsidRPr="0058616B">
        <w:rPr>
          <w:sz w:val="28"/>
        </w:rPr>
        <w:t>Краснодонецкого сельского поселения</w:t>
      </w:r>
      <w:r w:rsidRPr="0058616B">
        <w:rPr>
          <w:sz w:val="28"/>
        </w:rPr>
        <w:tab/>
      </w:r>
      <w:r w:rsidRPr="0058616B">
        <w:rPr>
          <w:sz w:val="28"/>
        </w:rPr>
        <w:tab/>
        <w:t xml:space="preserve">                                В.И.Убийко</w:t>
      </w:r>
    </w:p>
    <w:p w:rsidR="0058616B" w:rsidRPr="00AF4380" w:rsidRDefault="0058616B" w:rsidP="00932C13">
      <w:pPr>
        <w:widowControl w:val="0"/>
        <w:ind w:firstLine="709"/>
        <w:rPr>
          <w:sz w:val="28"/>
        </w:rPr>
      </w:pPr>
    </w:p>
    <w:p w:rsidR="00932C13" w:rsidRPr="00F924FD" w:rsidRDefault="00932C13" w:rsidP="00932C13">
      <w:pPr>
        <w:pStyle w:val="1"/>
        <w:tabs>
          <w:tab w:val="left" w:pos="709"/>
        </w:tabs>
        <w:spacing w:line="228" w:lineRule="auto"/>
        <w:rPr>
          <w:sz w:val="28"/>
        </w:rPr>
      </w:pPr>
    </w:p>
    <w:sectPr w:rsidR="00932C13" w:rsidRPr="00F924FD" w:rsidSect="00C922F0">
      <w:headerReference w:type="default" r:id="rId11"/>
      <w:footerReference w:type="default" r:id="rId12"/>
      <w:pgSz w:w="16838" w:h="11906" w:orient="landscape" w:code="9"/>
      <w:pgMar w:top="426" w:right="737" w:bottom="567" w:left="68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9B3" w:rsidRDefault="003A49B3">
      <w:r>
        <w:separator/>
      </w:r>
    </w:p>
  </w:endnote>
  <w:endnote w:type="continuationSeparator" w:id="0">
    <w:p w:rsidR="003A49B3" w:rsidRDefault="003A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9" w:rsidRPr="008D057F" w:rsidRDefault="00586449" w:rsidP="008D05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9B3" w:rsidRDefault="003A49B3">
      <w:r>
        <w:separator/>
      </w:r>
    </w:p>
  </w:footnote>
  <w:footnote w:type="continuationSeparator" w:id="0">
    <w:p w:rsidR="003A49B3" w:rsidRDefault="003A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9" w:rsidRDefault="00586449">
    <w:pPr>
      <w:framePr w:wrap="around" w:vAnchor="text" w:hAnchor="margin" w:xAlign="center" w:y="1"/>
    </w:pPr>
    <w:r>
      <w:fldChar w:fldCharType="begin"/>
    </w:r>
    <w:r>
      <w:instrText>PAGE \* Arabic</w:instrText>
    </w:r>
    <w:r>
      <w:fldChar w:fldCharType="separate"/>
    </w:r>
    <w:r>
      <w:rPr>
        <w:noProof/>
      </w:rPr>
      <w:t>2</w:t>
    </w:r>
    <w:r>
      <w:rPr>
        <w:noProof/>
      </w:rPr>
      <w:fldChar w:fldCharType="end"/>
    </w:r>
  </w:p>
  <w:p w:rsidR="00586449" w:rsidRDefault="00586449">
    <w:pPr>
      <w:pStyle w:val="a3"/>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9" w:rsidRDefault="00586449">
    <w:pPr>
      <w:pStyle w:val="a3"/>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9" w:rsidRDefault="00586449">
    <w:pPr>
      <w:framePr w:wrap="around" w:vAnchor="text" w:hAnchor="margin" w:xAlign="center" w:y="1"/>
    </w:pPr>
    <w:r>
      <w:fldChar w:fldCharType="begin"/>
    </w:r>
    <w:r>
      <w:instrText>PAGE \* Arabic</w:instrText>
    </w:r>
    <w:r>
      <w:fldChar w:fldCharType="separate"/>
    </w:r>
    <w:r w:rsidR="0035455F">
      <w:rPr>
        <w:noProof/>
      </w:rPr>
      <w:t>2</w:t>
    </w:r>
    <w:r>
      <w:rPr>
        <w:noProof/>
      </w:rPr>
      <w:fldChar w:fldCharType="end"/>
    </w:r>
  </w:p>
  <w:p w:rsidR="00586449" w:rsidRDefault="00586449">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777B2"/>
    <w:rsid w:val="00087E16"/>
    <w:rsid w:val="0009186D"/>
    <w:rsid w:val="00091B8F"/>
    <w:rsid w:val="00093DE3"/>
    <w:rsid w:val="00096638"/>
    <w:rsid w:val="000A2752"/>
    <w:rsid w:val="000A5466"/>
    <w:rsid w:val="000B404B"/>
    <w:rsid w:val="000B419E"/>
    <w:rsid w:val="000B6601"/>
    <w:rsid w:val="000B7147"/>
    <w:rsid w:val="000C4346"/>
    <w:rsid w:val="000C5D80"/>
    <w:rsid w:val="000D11C6"/>
    <w:rsid w:val="000D703B"/>
    <w:rsid w:val="000E00D1"/>
    <w:rsid w:val="000E1276"/>
    <w:rsid w:val="000E20C8"/>
    <w:rsid w:val="000E7FF2"/>
    <w:rsid w:val="000F0B63"/>
    <w:rsid w:val="000F176F"/>
    <w:rsid w:val="000F1BA6"/>
    <w:rsid w:val="000F2F84"/>
    <w:rsid w:val="001000F5"/>
    <w:rsid w:val="0010134D"/>
    <w:rsid w:val="00102528"/>
    <w:rsid w:val="0010281A"/>
    <w:rsid w:val="00103C34"/>
    <w:rsid w:val="0010527F"/>
    <w:rsid w:val="00120F84"/>
    <w:rsid w:val="00121560"/>
    <w:rsid w:val="00130BA6"/>
    <w:rsid w:val="001336DE"/>
    <w:rsid w:val="0013402B"/>
    <w:rsid w:val="00134BBF"/>
    <w:rsid w:val="00136171"/>
    <w:rsid w:val="00137943"/>
    <w:rsid w:val="00142A17"/>
    <w:rsid w:val="001462F6"/>
    <w:rsid w:val="00146BF9"/>
    <w:rsid w:val="00152788"/>
    <w:rsid w:val="00156C2F"/>
    <w:rsid w:val="00160F52"/>
    <w:rsid w:val="001618F1"/>
    <w:rsid w:val="00161B7D"/>
    <w:rsid w:val="00162686"/>
    <w:rsid w:val="00162E57"/>
    <w:rsid w:val="001643E9"/>
    <w:rsid w:val="001730AA"/>
    <w:rsid w:val="0018305C"/>
    <w:rsid w:val="00184513"/>
    <w:rsid w:val="001859FC"/>
    <w:rsid w:val="00191DF6"/>
    <w:rsid w:val="00193982"/>
    <w:rsid w:val="00194C42"/>
    <w:rsid w:val="001974F0"/>
    <w:rsid w:val="00197750"/>
    <w:rsid w:val="00197D88"/>
    <w:rsid w:val="001A1624"/>
    <w:rsid w:val="001B1632"/>
    <w:rsid w:val="001B30BA"/>
    <w:rsid w:val="001B375F"/>
    <w:rsid w:val="001B4B19"/>
    <w:rsid w:val="001B61BD"/>
    <w:rsid w:val="001C3FBA"/>
    <w:rsid w:val="001D1F2D"/>
    <w:rsid w:val="001D45B9"/>
    <w:rsid w:val="001D4BDD"/>
    <w:rsid w:val="001D58EC"/>
    <w:rsid w:val="001D5BC6"/>
    <w:rsid w:val="001D7B6E"/>
    <w:rsid w:val="001E1479"/>
    <w:rsid w:val="001F0876"/>
    <w:rsid w:val="001F0A14"/>
    <w:rsid w:val="001F185A"/>
    <w:rsid w:val="001F4C3B"/>
    <w:rsid w:val="001F51FF"/>
    <w:rsid w:val="0020103C"/>
    <w:rsid w:val="00201FD8"/>
    <w:rsid w:val="00202104"/>
    <w:rsid w:val="00205045"/>
    <w:rsid w:val="00205591"/>
    <w:rsid w:val="00205D9E"/>
    <w:rsid w:val="00214B11"/>
    <w:rsid w:val="00217475"/>
    <w:rsid w:val="00221F09"/>
    <w:rsid w:val="002274C9"/>
    <w:rsid w:val="00230B7D"/>
    <w:rsid w:val="00232CB2"/>
    <w:rsid w:val="0023378C"/>
    <w:rsid w:val="00233E91"/>
    <w:rsid w:val="00241D5F"/>
    <w:rsid w:val="002451CA"/>
    <w:rsid w:val="00247991"/>
    <w:rsid w:val="002534C9"/>
    <w:rsid w:val="00253732"/>
    <w:rsid w:val="00256DDD"/>
    <w:rsid w:val="00261CC8"/>
    <w:rsid w:val="0026718B"/>
    <w:rsid w:val="0026756F"/>
    <w:rsid w:val="002739FA"/>
    <w:rsid w:val="00274498"/>
    <w:rsid w:val="00274E0D"/>
    <w:rsid w:val="00283D8F"/>
    <w:rsid w:val="00283E44"/>
    <w:rsid w:val="0028547D"/>
    <w:rsid w:val="002865CB"/>
    <w:rsid w:val="00290E32"/>
    <w:rsid w:val="00291E11"/>
    <w:rsid w:val="002937FE"/>
    <w:rsid w:val="00296342"/>
    <w:rsid w:val="002A0421"/>
    <w:rsid w:val="002A6ACA"/>
    <w:rsid w:val="002B36A4"/>
    <w:rsid w:val="002C28D5"/>
    <w:rsid w:val="002C427D"/>
    <w:rsid w:val="002C5B0A"/>
    <w:rsid w:val="002D4093"/>
    <w:rsid w:val="002D7ED6"/>
    <w:rsid w:val="002E1D5C"/>
    <w:rsid w:val="002E5E2B"/>
    <w:rsid w:val="002E6579"/>
    <w:rsid w:val="002E6C6F"/>
    <w:rsid w:val="002F01D1"/>
    <w:rsid w:val="002F4022"/>
    <w:rsid w:val="00304750"/>
    <w:rsid w:val="003055C6"/>
    <w:rsid w:val="00313C5B"/>
    <w:rsid w:val="003141BA"/>
    <w:rsid w:val="00314298"/>
    <w:rsid w:val="00320F99"/>
    <w:rsid w:val="00321A09"/>
    <w:rsid w:val="00321A21"/>
    <w:rsid w:val="00323345"/>
    <w:rsid w:val="00326C86"/>
    <w:rsid w:val="00326F6E"/>
    <w:rsid w:val="0033236E"/>
    <w:rsid w:val="003354FC"/>
    <w:rsid w:val="0033704A"/>
    <w:rsid w:val="00346A95"/>
    <w:rsid w:val="00347C22"/>
    <w:rsid w:val="00352275"/>
    <w:rsid w:val="0035366F"/>
    <w:rsid w:val="0035455F"/>
    <w:rsid w:val="00365E52"/>
    <w:rsid w:val="00366BB2"/>
    <w:rsid w:val="00371AF9"/>
    <w:rsid w:val="003742F4"/>
    <w:rsid w:val="0037568B"/>
    <w:rsid w:val="00375E46"/>
    <w:rsid w:val="003771D0"/>
    <w:rsid w:val="00381B4F"/>
    <w:rsid w:val="00384D70"/>
    <w:rsid w:val="003850B8"/>
    <w:rsid w:val="00392DA0"/>
    <w:rsid w:val="003A0D23"/>
    <w:rsid w:val="003A2E42"/>
    <w:rsid w:val="003A49B3"/>
    <w:rsid w:val="003A5CE8"/>
    <w:rsid w:val="003A5F56"/>
    <w:rsid w:val="003B2045"/>
    <w:rsid w:val="003B2A99"/>
    <w:rsid w:val="003B6C9E"/>
    <w:rsid w:val="003B7DCE"/>
    <w:rsid w:val="003C6BA7"/>
    <w:rsid w:val="003D47CA"/>
    <w:rsid w:val="003E04F9"/>
    <w:rsid w:val="003E49E7"/>
    <w:rsid w:val="003F0189"/>
    <w:rsid w:val="003F3219"/>
    <w:rsid w:val="003F541A"/>
    <w:rsid w:val="003F7673"/>
    <w:rsid w:val="00405D8A"/>
    <w:rsid w:val="00413325"/>
    <w:rsid w:val="00416BEF"/>
    <w:rsid w:val="0042123F"/>
    <w:rsid w:val="00422B23"/>
    <w:rsid w:val="00423BAA"/>
    <w:rsid w:val="00425899"/>
    <w:rsid w:val="00427BEF"/>
    <w:rsid w:val="004371E0"/>
    <w:rsid w:val="0044393D"/>
    <w:rsid w:val="00446556"/>
    <w:rsid w:val="004500B2"/>
    <w:rsid w:val="00450842"/>
    <w:rsid w:val="00450E2B"/>
    <w:rsid w:val="00453567"/>
    <w:rsid w:val="0045377D"/>
    <w:rsid w:val="00457287"/>
    <w:rsid w:val="0046070D"/>
    <w:rsid w:val="004706C8"/>
    <w:rsid w:val="00471B38"/>
    <w:rsid w:val="00472BE6"/>
    <w:rsid w:val="00473E05"/>
    <w:rsid w:val="00474FC1"/>
    <w:rsid w:val="00475683"/>
    <w:rsid w:val="004813C4"/>
    <w:rsid w:val="00481450"/>
    <w:rsid w:val="0048177D"/>
    <w:rsid w:val="00482BF6"/>
    <w:rsid w:val="00483743"/>
    <w:rsid w:val="00485298"/>
    <w:rsid w:val="00493E9A"/>
    <w:rsid w:val="00497831"/>
    <w:rsid w:val="004A49EC"/>
    <w:rsid w:val="004B040D"/>
    <w:rsid w:val="004B2917"/>
    <w:rsid w:val="004C1400"/>
    <w:rsid w:val="004C1D8A"/>
    <w:rsid w:val="004C37ED"/>
    <w:rsid w:val="004C419F"/>
    <w:rsid w:val="004C5BC2"/>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EB6"/>
    <w:rsid w:val="005605F4"/>
    <w:rsid w:val="00573433"/>
    <w:rsid w:val="00573CA8"/>
    <w:rsid w:val="005773EB"/>
    <w:rsid w:val="005858A0"/>
    <w:rsid w:val="0058616B"/>
    <w:rsid w:val="00586449"/>
    <w:rsid w:val="005877F7"/>
    <w:rsid w:val="00587CEB"/>
    <w:rsid w:val="005A09E4"/>
    <w:rsid w:val="005A245C"/>
    <w:rsid w:val="005A7A4E"/>
    <w:rsid w:val="005B3B5F"/>
    <w:rsid w:val="005B4966"/>
    <w:rsid w:val="005B5C05"/>
    <w:rsid w:val="005B728D"/>
    <w:rsid w:val="005B7FFD"/>
    <w:rsid w:val="005C26F8"/>
    <w:rsid w:val="005C495E"/>
    <w:rsid w:val="005C57F6"/>
    <w:rsid w:val="005E14D2"/>
    <w:rsid w:val="005E2C0C"/>
    <w:rsid w:val="005F0847"/>
    <w:rsid w:val="005F0CAB"/>
    <w:rsid w:val="005F23FE"/>
    <w:rsid w:val="005F4E3E"/>
    <w:rsid w:val="005F632F"/>
    <w:rsid w:val="006050A2"/>
    <w:rsid w:val="0061105C"/>
    <w:rsid w:val="006110A5"/>
    <w:rsid w:val="00613C08"/>
    <w:rsid w:val="00625ACF"/>
    <w:rsid w:val="00627644"/>
    <w:rsid w:val="00641F26"/>
    <w:rsid w:val="0064261C"/>
    <w:rsid w:val="0064381B"/>
    <w:rsid w:val="00644C41"/>
    <w:rsid w:val="00644EC8"/>
    <w:rsid w:val="0065048F"/>
    <w:rsid w:val="00651F4A"/>
    <w:rsid w:val="00663078"/>
    <w:rsid w:val="00667AD1"/>
    <w:rsid w:val="00671534"/>
    <w:rsid w:val="0067759C"/>
    <w:rsid w:val="00680226"/>
    <w:rsid w:val="00682B00"/>
    <w:rsid w:val="00685897"/>
    <w:rsid w:val="00686C8E"/>
    <w:rsid w:val="00687C6A"/>
    <w:rsid w:val="00693721"/>
    <w:rsid w:val="00696A00"/>
    <w:rsid w:val="0069702D"/>
    <w:rsid w:val="006A4064"/>
    <w:rsid w:val="006A5CD0"/>
    <w:rsid w:val="006B0577"/>
    <w:rsid w:val="006C0780"/>
    <w:rsid w:val="006C14D6"/>
    <w:rsid w:val="006C6216"/>
    <w:rsid w:val="006C7618"/>
    <w:rsid w:val="006D41D9"/>
    <w:rsid w:val="006D6285"/>
    <w:rsid w:val="006E049D"/>
    <w:rsid w:val="006E05D3"/>
    <w:rsid w:val="006E0F17"/>
    <w:rsid w:val="006F423A"/>
    <w:rsid w:val="006F508A"/>
    <w:rsid w:val="006F6259"/>
    <w:rsid w:val="006F63AC"/>
    <w:rsid w:val="00703B54"/>
    <w:rsid w:val="00703C3E"/>
    <w:rsid w:val="007057BF"/>
    <w:rsid w:val="0071168D"/>
    <w:rsid w:val="0071697E"/>
    <w:rsid w:val="00723437"/>
    <w:rsid w:val="007247F8"/>
    <w:rsid w:val="00724FEA"/>
    <w:rsid w:val="0073394D"/>
    <w:rsid w:val="00734F36"/>
    <w:rsid w:val="007404D8"/>
    <w:rsid w:val="00741272"/>
    <w:rsid w:val="007427A1"/>
    <w:rsid w:val="007447C5"/>
    <w:rsid w:val="007472E3"/>
    <w:rsid w:val="007472FF"/>
    <w:rsid w:val="007554C6"/>
    <w:rsid w:val="00763480"/>
    <w:rsid w:val="00767FC2"/>
    <w:rsid w:val="0079161F"/>
    <w:rsid w:val="00792CFA"/>
    <w:rsid w:val="007932D3"/>
    <w:rsid w:val="00794ECA"/>
    <w:rsid w:val="00795263"/>
    <w:rsid w:val="0079640C"/>
    <w:rsid w:val="007A31B0"/>
    <w:rsid w:val="007A76C0"/>
    <w:rsid w:val="007B3BE9"/>
    <w:rsid w:val="007C09BE"/>
    <w:rsid w:val="007C211F"/>
    <w:rsid w:val="007C2218"/>
    <w:rsid w:val="007C4781"/>
    <w:rsid w:val="007C68BB"/>
    <w:rsid w:val="007C732C"/>
    <w:rsid w:val="007D5232"/>
    <w:rsid w:val="007E5CF5"/>
    <w:rsid w:val="007F0C4F"/>
    <w:rsid w:val="007F16EE"/>
    <w:rsid w:val="007F18A8"/>
    <w:rsid w:val="007F3278"/>
    <w:rsid w:val="007F63A7"/>
    <w:rsid w:val="007F69C6"/>
    <w:rsid w:val="00803474"/>
    <w:rsid w:val="00806261"/>
    <w:rsid w:val="008104EA"/>
    <w:rsid w:val="00810C48"/>
    <w:rsid w:val="008132CB"/>
    <w:rsid w:val="008254E1"/>
    <w:rsid w:val="008321BE"/>
    <w:rsid w:val="00832327"/>
    <w:rsid w:val="00834B51"/>
    <w:rsid w:val="00836090"/>
    <w:rsid w:val="00836B61"/>
    <w:rsid w:val="00836D50"/>
    <w:rsid w:val="00842A92"/>
    <w:rsid w:val="00844AAA"/>
    <w:rsid w:val="008450B9"/>
    <w:rsid w:val="00847602"/>
    <w:rsid w:val="008509B4"/>
    <w:rsid w:val="008520CE"/>
    <w:rsid w:val="00855F8C"/>
    <w:rsid w:val="00867C73"/>
    <w:rsid w:val="00872883"/>
    <w:rsid w:val="008739A9"/>
    <w:rsid w:val="008743BF"/>
    <w:rsid w:val="00874990"/>
    <w:rsid w:val="00876217"/>
    <w:rsid w:val="00880AE6"/>
    <w:rsid w:val="00881871"/>
    <w:rsid w:val="0088342E"/>
    <w:rsid w:val="008869D8"/>
    <w:rsid w:val="00891127"/>
    <w:rsid w:val="008A14C2"/>
    <w:rsid w:val="008A17FE"/>
    <w:rsid w:val="008A45CA"/>
    <w:rsid w:val="008B7AAE"/>
    <w:rsid w:val="008B7B1C"/>
    <w:rsid w:val="008D057F"/>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18D4"/>
    <w:rsid w:val="009B282B"/>
    <w:rsid w:val="009B544F"/>
    <w:rsid w:val="009B6172"/>
    <w:rsid w:val="009C43BE"/>
    <w:rsid w:val="009C6395"/>
    <w:rsid w:val="009D177B"/>
    <w:rsid w:val="009D5895"/>
    <w:rsid w:val="009D6C77"/>
    <w:rsid w:val="009D780F"/>
    <w:rsid w:val="009E28BA"/>
    <w:rsid w:val="009E3523"/>
    <w:rsid w:val="009E372A"/>
    <w:rsid w:val="009E6304"/>
    <w:rsid w:val="009E6FFE"/>
    <w:rsid w:val="009F74E7"/>
    <w:rsid w:val="009F792E"/>
    <w:rsid w:val="00A027DB"/>
    <w:rsid w:val="00A05C6B"/>
    <w:rsid w:val="00A1157A"/>
    <w:rsid w:val="00A125DB"/>
    <w:rsid w:val="00A16519"/>
    <w:rsid w:val="00A22A93"/>
    <w:rsid w:val="00A2770B"/>
    <w:rsid w:val="00A327C7"/>
    <w:rsid w:val="00A35C04"/>
    <w:rsid w:val="00A36C6E"/>
    <w:rsid w:val="00A40C35"/>
    <w:rsid w:val="00A53C9B"/>
    <w:rsid w:val="00A5505C"/>
    <w:rsid w:val="00A61A02"/>
    <w:rsid w:val="00A63F91"/>
    <w:rsid w:val="00A753AD"/>
    <w:rsid w:val="00A7546C"/>
    <w:rsid w:val="00A7662E"/>
    <w:rsid w:val="00A773B5"/>
    <w:rsid w:val="00A80C39"/>
    <w:rsid w:val="00A83A09"/>
    <w:rsid w:val="00A93034"/>
    <w:rsid w:val="00A94403"/>
    <w:rsid w:val="00A964A6"/>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35CB"/>
    <w:rsid w:val="00B16010"/>
    <w:rsid w:val="00B17ACB"/>
    <w:rsid w:val="00B21A94"/>
    <w:rsid w:val="00B36163"/>
    <w:rsid w:val="00B37B09"/>
    <w:rsid w:val="00B42513"/>
    <w:rsid w:val="00B42A9A"/>
    <w:rsid w:val="00B43091"/>
    <w:rsid w:val="00B545E8"/>
    <w:rsid w:val="00B547C2"/>
    <w:rsid w:val="00B57441"/>
    <w:rsid w:val="00B629E6"/>
    <w:rsid w:val="00B63F11"/>
    <w:rsid w:val="00B643E7"/>
    <w:rsid w:val="00B66291"/>
    <w:rsid w:val="00B67E8F"/>
    <w:rsid w:val="00B7179F"/>
    <w:rsid w:val="00B722D6"/>
    <w:rsid w:val="00B72BF3"/>
    <w:rsid w:val="00B734B1"/>
    <w:rsid w:val="00B742D4"/>
    <w:rsid w:val="00B7586A"/>
    <w:rsid w:val="00B7722E"/>
    <w:rsid w:val="00B772C8"/>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3754"/>
    <w:rsid w:val="00C0650E"/>
    <w:rsid w:val="00C078AA"/>
    <w:rsid w:val="00C107E6"/>
    <w:rsid w:val="00C114E5"/>
    <w:rsid w:val="00C11EC8"/>
    <w:rsid w:val="00C12317"/>
    <w:rsid w:val="00C12643"/>
    <w:rsid w:val="00C13F2E"/>
    <w:rsid w:val="00C14324"/>
    <w:rsid w:val="00C15473"/>
    <w:rsid w:val="00C170E8"/>
    <w:rsid w:val="00C202E1"/>
    <w:rsid w:val="00C27AD3"/>
    <w:rsid w:val="00C34CB6"/>
    <w:rsid w:val="00C42207"/>
    <w:rsid w:val="00C427B0"/>
    <w:rsid w:val="00C449D0"/>
    <w:rsid w:val="00C45007"/>
    <w:rsid w:val="00C534ED"/>
    <w:rsid w:val="00C540D3"/>
    <w:rsid w:val="00C5443A"/>
    <w:rsid w:val="00C60E02"/>
    <w:rsid w:val="00C625B5"/>
    <w:rsid w:val="00C6512E"/>
    <w:rsid w:val="00C700D3"/>
    <w:rsid w:val="00C77ECE"/>
    <w:rsid w:val="00C818BB"/>
    <w:rsid w:val="00C81E7E"/>
    <w:rsid w:val="00C9045D"/>
    <w:rsid w:val="00C922F0"/>
    <w:rsid w:val="00C934A0"/>
    <w:rsid w:val="00CA0926"/>
    <w:rsid w:val="00CA0B3F"/>
    <w:rsid w:val="00CA2D3C"/>
    <w:rsid w:val="00CA3832"/>
    <w:rsid w:val="00CA6A73"/>
    <w:rsid w:val="00CB5250"/>
    <w:rsid w:val="00CB5A5B"/>
    <w:rsid w:val="00CC3551"/>
    <w:rsid w:val="00CD137D"/>
    <w:rsid w:val="00CD2879"/>
    <w:rsid w:val="00CD3894"/>
    <w:rsid w:val="00CD4E44"/>
    <w:rsid w:val="00CE2826"/>
    <w:rsid w:val="00CE6B72"/>
    <w:rsid w:val="00CE740C"/>
    <w:rsid w:val="00CE7A4C"/>
    <w:rsid w:val="00CF0309"/>
    <w:rsid w:val="00CF22A8"/>
    <w:rsid w:val="00CF29E0"/>
    <w:rsid w:val="00CF6248"/>
    <w:rsid w:val="00D1219D"/>
    <w:rsid w:val="00D169CE"/>
    <w:rsid w:val="00D1727A"/>
    <w:rsid w:val="00D21C14"/>
    <w:rsid w:val="00D25DED"/>
    <w:rsid w:val="00D278A6"/>
    <w:rsid w:val="00D27E69"/>
    <w:rsid w:val="00D400F7"/>
    <w:rsid w:val="00D41E71"/>
    <w:rsid w:val="00D42EAF"/>
    <w:rsid w:val="00D44A88"/>
    <w:rsid w:val="00D46DAB"/>
    <w:rsid w:val="00D51D72"/>
    <w:rsid w:val="00D571D4"/>
    <w:rsid w:val="00D63ECD"/>
    <w:rsid w:val="00D64A6C"/>
    <w:rsid w:val="00D70397"/>
    <w:rsid w:val="00D70E03"/>
    <w:rsid w:val="00D713E2"/>
    <w:rsid w:val="00D72F2A"/>
    <w:rsid w:val="00D819C7"/>
    <w:rsid w:val="00D86A86"/>
    <w:rsid w:val="00D86CCF"/>
    <w:rsid w:val="00D94A4D"/>
    <w:rsid w:val="00D9607E"/>
    <w:rsid w:val="00DA3D74"/>
    <w:rsid w:val="00DA3FDA"/>
    <w:rsid w:val="00DA4590"/>
    <w:rsid w:val="00DA6CD4"/>
    <w:rsid w:val="00DC2FB3"/>
    <w:rsid w:val="00DC500B"/>
    <w:rsid w:val="00DD01A9"/>
    <w:rsid w:val="00DD6D95"/>
    <w:rsid w:val="00DE14EC"/>
    <w:rsid w:val="00DE3303"/>
    <w:rsid w:val="00DE3DEE"/>
    <w:rsid w:val="00DE43DA"/>
    <w:rsid w:val="00DE5DCF"/>
    <w:rsid w:val="00DF06D7"/>
    <w:rsid w:val="00DF1B73"/>
    <w:rsid w:val="00E05F74"/>
    <w:rsid w:val="00E10840"/>
    <w:rsid w:val="00E17AC1"/>
    <w:rsid w:val="00E17C2C"/>
    <w:rsid w:val="00E21996"/>
    <w:rsid w:val="00E2395A"/>
    <w:rsid w:val="00E249B9"/>
    <w:rsid w:val="00E262E5"/>
    <w:rsid w:val="00E27A14"/>
    <w:rsid w:val="00E30BE3"/>
    <w:rsid w:val="00E31306"/>
    <w:rsid w:val="00E3407B"/>
    <w:rsid w:val="00E34EDC"/>
    <w:rsid w:val="00E35CC1"/>
    <w:rsid w:val="00E40AC1"/>
    <w:rsid w:val="00E41645"/>
    <w:rsid w:val="00E57C9A"/>
    <w:rsid w:val="00E6029D"/>
    <w:rsid w:val="00E605D8"/>
    <w:rsid w:val="00E60C95"/>
    <w:rsid w:val="00E71E21"/>
    <w:rsid w:val="00E73CC1"/>
    <w:rsid w:val="00E75AC6"/>
    <w:rsid w:val="00E76067"/>
    <w:rsid w:val="00E77D3C"/>
    <w:rsid w:val="00E77D4D"/>
    <w:rsid w:val="00E81B32"/>
    <w:rsid w:val="00E82BBC"/>
    <w:rsid w:val="00E830C9"/>
    <w:rsid w:val="00E8359D"/>
    <w:rsid w:val="00E84D87"/>
    <w:rsid w:val="00E9079A"/>
    <w:rsid w:val="00E923BC"/>
    <w:rsid w:val="00E92477"/>
    <w:rsid w:val="00E9401E"/>
    <w:rsid w:val="00E94C09"/>
    <w:rsid w:val="00E9655A"/>
    <w:rsid w:val="00EA03E4"/>
    <w:rsid w:val="00EA0F1C"/>
    <w:rsid w:val="00EA62CA"/>
    <w:rsid w:val="00EA7448"/>
    <w:rsid w:val="00EA78A4"/>
    <w:rsid w:val="00EA7CAE"/>
    <w:rsid w:val="00EB26E6"/>
    <w:rsid w:val="00EC5D1D"/>
    <w:rsid w:val="00ED511E"/>
    <w:rsid w:val="00EE0E63"/>
    <w:rsid w:val="00EE3388"/>
    <w:rsid w:val="00EE779B"/>
    <w:rsid w:val="00EF2EA4"/>
    <w:rsid w:val="00EF47A2"/>
    <w:rsid w:val="00EF5CA9"/>
    <w:rsid w:val="00EF6DAE"/>
    <w:rsid w:val="00EF6DE4"/>
    <w:rsid w:val="00F1584B"/>
    <w:rsid w:val="00F20672"/>
    <w:rsid w:val="00F34502"/>
    <w:rsid w:val="00F35093"/>
    <w:rsid w:val="00F35207"/>
    <w:rsid w:val="00F37CE0"/>
    <w:rsid w:val="00F42867"/>
    <w:rsid w:val="00F435F7"/>
    <w:rsid w:val="00F445C9"/>
    <w:rsid w:val="00F45E35"/>
    <w:rsid w:val="00F4755E"/>
    <w:rsid w:val="00F50AB2"/>
    <w:rsid w:val="00F51BAC"/>
    <w:rsid w:val="00F52E90"/>
    <w:rsid w:val="00F555CC"/>
    <w:rsid w:val="00F60C5E"/>
    <w:rsid w:val="00F76140"/>
    <w:rsid w:val="00F76CA4"/>
    <w:rsid w:val="00F77960"/>
    <w:rsid w:val="00F83D6E"/>
    <w:rsid w:val="00F9265B"/>
    <w:rsid w:val="00FA3057"/>
    <w:rsid w:val="00FA5BA3"/>
    <w:rsid w:val="00FA737E"/>
    <w:rsid w:val="00FA7746"/>
    <w:rsid w:val="00FB7D5E"/>
    <w:rsid w:val="00FC48B4"/>
    <w:rsid w:val="00FD15FC"/>
    <w:rsid w:val="00FD1C5D"/>
    <w:rsid w:val="00FD7886"/>
    <w:rsid w:val="00FE24F3"/>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05E75"/>
  <w15:docId w15:val="{2B733F6D-37F0-4BBF-BEAF-70F77BBD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afffffc"/>
    <w:uiPriority w:val="10"/>
    <w:qFormat/>
    <w:rsid w:val="00932C13"/>
    <w:pPr>
      <w:spacing w:before="567" w:after="567"/>
      <w:jc w:val="center"/>
    </w:pPr>
    <w:rPr>
      <w:rFonts w:ascii="XO Thames" w:hAnsi="XO Thames"/>
      <w:b/>
      <w:caps/>
      <w:color w:val="000000"/>
      <w:sz w:val="40"/>
    </w:rPr>
  </w:style>
  <w:style w:type="character" w:customStyle="1" w:styleId="afffffc">
    <w:name w:val="Заголовок Знак"/>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d">
    <w:name w:val="index heading"/>
    <w:basedOn w:val="a"/>
    <w:link w:val="afffffe"/>
    <w:rsid w:val="00932C13"/>
    <w:pPr>
      <w:spacing w:after="200" w:line="276" w:lineRule="auto"/>
    </w:pPr>
    <w:rPr>
      <w:rFonts w:asciiTheme="minorHAnsi" w:hAnsiTheme="minorHAnsi"/>
      <w:color w:val="000000"/>
      <w:sz w:val="22"/>
      <w:szCs w:val="20"/>
    </w:rPr>
  </w:style>
  <w:style w:type="character" w:customStyle="1" w:styleId="afffffe">
    <w:name w:val="Указатель Знак"/>
    <w:basedOn w:val="1f"/>
    <w:link w:val="afffffd"/>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9DF3-B7B0-4FCF-B2CB-2B42E7E3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1</TotalTime>
  <Pages>4</Pages>
  <Words>653</Words>
  <Characters>3725</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ПОСТАНОВЛЕНИЕ</vt:lpstr>
      <vt:lpstr>    </vt:lpstr>
      <vt:lpstr>        </vt:lpstr>
      <vt:lpstr/>
    </vt:vector>
  </TitlesOfParts>
  <Company>Администрация</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User</cp:lastModifiedBy>
  <cp:revision>2</cp:revision>
  <cp:lastPrinted>2024-10-03T10:54:00Z</cp:lastPrinted>
  <dcterms:created xsi:type="dcterms:W3CDTF">2026-01-12T09:40:00Z</dcterms:created>
  <dcterms:modified xsi:type="dcterms:W3CDTF">2026-01-12T09:40:00Z</dcterms:modified>
</cp:coreProperties>
</file>