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A8" w:rsidRPr="007F6930" w:rsidRDefault="002F1EA8" w:rsidP="007F6930">
      <w:pPr>
        <w:jc w:val="center"/>
        <w:rPr>
          <w:rFonts w:ascii="Montserrat" w:eastAsia="Times New Roman" w:hAnsi="Montserrat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7F6930">
        <w:rPr>
          <w:rFonts w:ascii="Montserrat" w:eastAsia="Times New Roman" w:hAnsi="Montserrat" w:cs="Times New Roman"/>
          <w:b/>
          <w:bCs/>
          <w:kern w:val="36"/>
          <w:sz w:val="32"/>
          <w:szCs w:val="32"/>
          <w:u w:val="single"/>
          <w:lang w:eastAsia="ru-RU"/>
        </w:rPr>
        <w:t>Порядок досудебного обжалования решений контрольного (надзорного) органа, действий (бездействия) его должностных лиц</w:t>
      </w:r>
      <w:bookmarkStart w:id="0" w:name="_GoBack"/>
      <w:bookmarkEnd w:id="0"/>
    </w:p>
    <w:p w:rsidR="002F1EA8" w:rsidRPr="006244F0" w:rsidRDefault="006244F0" w:rsidP="006244F0">
      <w:pPr>
        <w:shd w:val="clear" w:color="auto" w:fill="FFFFFF"/>
        <w:tabs>
          <w:tab w:val="left" w:pos="6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ab/>
      </w:r>
    </w:p>
    <w:p w:rsidR="006244F0" w:rsidRPr="002F1EA8" w:rsidRDefault="006244F0" w:rsidP="006244F0">
      <w:pPr>
        <w:shd w:val="clear" w:color="auto" w:fill="FFFFFF"/>
        <w:tabs>
          <w:tab w:val="left" w:pos="6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0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 xml:space="preserve">      </w:t>
      </w:r>
      <w:r w:rsidRPr="0062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Контрольного органа</w:t>
      </w:r>
      <w:r w:rsidRPr="0062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Контрольного органа и </w:t>
      </w:r>
      <w:r w:rsidR="006244F0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его 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должностны</w:t>
      </w:r>
      <w:r w:rsidR="006244F0">
        <w:rPr>
          <w:rFonts w:ascii="Montserrat" w:eastAsia="Times New Roman" w:hAnsi="Montserrat" w:cs="Times New Roman"/>
          <w:sz w:val="28"/>
          <w:szCs w:val="28"/>
          <w:lang w:eastAsia="ru-RU"/>
        </w:rPr>
        <w:t>х лиц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: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1) решений о проведении контрольных мероприятий;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2) актов контрольных мероприятий, предписаний об устранении выявленных нарушений;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3) действий (бездействия) должностных лиц в рамках контрольных мероприятий.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уполномоченным органом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 xml:space="preserve">         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Л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Жалоба может содержать ходатайство о приостановлении исполнения обжалуемого решения Контрольного органа.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1) о приостановлении исполнения обжалуемого решения Контрольного органа;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2) об отказе в приостановлении исполнения обжалуемого решения Контрольного органа.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Жалоба должна содержать: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Заявителем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могут быть представлены документы (при наличии), подтверждающие его доводы, либо их копии;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5) требования контролируемого лица, подавшего жалобу;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 xml:space="preserve">         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1) жалоба подана после истечения сроков подачи жалобы, установленных 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ч. 5, 6 ст. 40 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>Федеральн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ого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закон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а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от 31.07.2020 N 248-ФЗ  "О государственном контроле (надзоре) и муниципальном контроле в Российской Федерации"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, и не содержит ходатайства о восстановлении пропущенного срока на подачу жалобы;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8) жалоба подана в ненадлежащий орган;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br/>
        <w:t xml:space="preserve">         Отказ в рассмотрении жалобы по основаниям, указанным в пунктах 3-8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ч. 1 ст. 42 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>Федеральн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ого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закон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а</w:t>
      </w:r>
      <w:r w:rsidR="0085505F" w:rsidRPr="0085505F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от 31.07.2020 N 248-ФЗ "О государственном контроле (надзоре) и муниципальном контроле в Российской Федерации"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Указанный срок может быть продлен, на двадцать рабочих дней, в  исключительных случаях</w:t>
      </w:r>
      <w:r w:rsidR="0085505F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 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br/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 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1) оставляет жалобу без удовлетворения;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2) отменяет решение Контрольного органа полностью или частично;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3) отменяет решение Контрольного органа полностью и принимает новое решение;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2F1EA8" w:rsidRPr="002F1EA8" w:rsidRDefault="002F1EA8" w:rsidP="002F1EA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2F1EA8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      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F75F50" w:rsidRPr="002F1EA8" w:rsidRDefault="00F75F50" w:rsidP="002F1EA8">
      <w:pPr>
        <w:spacing w:after="0"/>
        <w:jc w:val="both"/>
        <w:rPr>
          <w:sz w:val="28"/>
          <w:szCs w:val="28"/>
        </w:rPr>
      </w:pPr>
    </w:p>
    <w:sectPr w:rsidR="00F75F50" w:rsidRPr="002F1EA8" w:rsidSect="006809FF">
      <w:pgSz w:w="11906" w:h="16838" w:code="9"/>
      <w:pgMar w:top="1440" w:right="1230" w:bottom="851" w:left="1230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3F"/>
    <w:rsid w:val="002F1EA8"/>
    <w:rsid w:val="006244F0"/>
    <w:rsid w:val="006809FF"/>
    <w:rsid w:val="00720F3F"/>
    <w:rsid w:val="007F6930"/>
    <w:rsid w:val="0085505F"/>
    <w:rsid w:val="00D0073C"/>
    <w:rsid w:val="00F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A32FF-AFC8-4F36-B388-7950C257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Марина Николаевна</dc:creator>
  <cp:keywords/>
  <dc:description/>
  <cp:lastModifiedBy>1</cp:lastModifiedBy>
  <cp:revision>4</cp:revision>
  <cp:lastPrinted>2024-05-30T07:15:00Z</cp:lastPrinted>
  <dcterms:created xsi:type="dcterms:W3CDTF">2024-05-30T06:47:00Z</dcterms:created>
  <dcterms:modified xsi:type="dcterms:W3CDTF">2024-05-30T10:15:00Z</dcterms:modified>
</cp:coreProperties>
</file>